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8180"/>
      </w:tblGrid>
      <w:tr w:rsidR="00FA69CF">
        <w:trPr>
          <w:trHeight w:val="737"/>
        </w:trPr>
        <w:tc>
          <w:tcPr>
            <w:tcW w:w="1323" w:type="dxa"/>
            <w:tcBorders>
              <w:bottom w:val="single" w:sz="4" w:space="0" w:color="auto"/>
            </w:tcBorders>
            <w:tcMar>
              <w:left w:w="0" w:type="dxa"/>
              <w:right w:w="0" w:type="dxa"/>
            </w:tcMar>
            <w:vAlign w:val="center"/>
          </w:tcPr>
          <w:p w:rsidR="00FA69CF" w:rsidRDefault="00011E7A">
            <w:pPr>
              <w:ind w:right="23"/>
              <w:jc w:val="center"/>
              <w:rPr>
                <w:b/>
                <w:sz w:val="24"/>
                <w:szCs w:val="24"/>
              </w:rPr>
            </w:pPr>
            <w:bookmarkStart w:id="0" w:name="_GoBack"/>
            <w:bookmarkEnd w:id="0"/>
            <w:r>
              <w:rPr>
                <w:b/>
                <w:sz w:val="24"/>
                <w:szCs w:val="24"/>
              </w:rPr>
              <w:t>1.1</w:t>
            </w:r>
          </w:p>
        </w:tc>
        <w:tc>
          <w:tcPr>
            <w:tcW w:w="8180" w:type="dxa"/>
            <w:tcBorders>
              <w:bottom w:val="single" w:sz="4" w:space="0" w:color="auto"/>
            </w:tcBorders>
            <w:tcMar>
              <w:left w:w="0" w:type="dxa"/>
              <w:right w:w="0" w:type="dxa"/>
            </w:tcMar>
            <w:vAlign w:val="center"/>
          </w:tcPr>
          <w:p w:rsidR="00FA69CF" w:rsidRDefault="00011E7A">
            <w:pPr>
              <w:ind w:right="23" w:firstLine="1022"/>
              <w:rPr>
                <w:b/>
                <w:sz w:val="24"/>
                <w:szCs w:val="24"/>
              </w:rPr>
            </w:pPr>
            <w:r>
              <w:rPr>
                <w:b/>
                <w:sz w:val="24"/>
                <w:szCs w:val="24"/>
              </w:rPr>
              <w:t>NASLOVNA STRAN</w:t>
            </w:r>
          </w:p>
        </w:tc>
      </w:tr>
    </w:tbl>
    <w:p w:rsidR="00FA69CF" w:rsidRDefault="00FA69CF"/>
    <w:tbl>
      <w:tblPr>
        <w:tblW w:w="94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549"/>
        <w:gridCol w:w="479"/>
        <w:gridCol w:w="1058"/>
        <w:gridCol w:w="2897"/>
        <w:gridCol w:w="3058"/>
        <w:gridCol w:w="103"/>
      </w:tblGrid>
      <w:tr w:rsidR="00FA69CF">
        <w:trPr>
          <w:trHeight w:val="725"/>
        </w:trPr>
        <w:tc>
          <w:tcPr>
            <w:tcW w:w="9462" w:type="dxa"/>
            <w:gridSpan w:val="7"/>
            <w:tcBorders>
              <w:bottom w:val="single" w:sz="4" w:space="0" w:color="auto"/>
            </w:tcBorders>
            <w:vAlign w:val="center"/>
          </w:tcPr>
          <w:p w:rsidR="00FA69CF" w:rsidRDefault="00011E7A">
            <w:pPr>
              <w:ind w:firstLine="2237"/>
              <w:rPr>
                <w:b/>
                <w:sz w:val="24"/>
                <w:szCs w:val="24"/>
              </w:rPr>
            </w:pPr>
            <w:r>
              <w:rPr>
                <w:b/>
                <w:sz w:val="24"/>
                <w:szCs w:val="24"/>
              </w:rPr>
              <w:t>»1«  NAČRT ARHITEKTURE</w:t>
            </w:r>
          </w:p>
        </w:tc>
      </w:tr>
      <w:tr w:rsidR="00FA69CF">
        <w:trPr>
          <w:trHeight w:val="567"/>
        </w:trPr>
        <w:tc>
          <w:tcPr>
            <w:tcW w:w="1872" w:type="dxa"/>
            <w:gridSpan w:val="2"/>
            <w:tcBorders>
              <w:top w:val="nil"/>
              <w:left w:val="single" w:sz="4" w:space="0" w:color="auto"/>
              <w:bottom w:val="nil"/>
              <w:right w:val="nil"/>
            </w:tcBorders>
            <w:tcMar>
              <w:top w:w="227" w:type="dxa"/>
              <w:left w:w="0" w:type="dxa"/>
              <w:bottom w:w="227" w:type="dxa"/>
              <w:right w:w="0" w:type="dxa"/>
            </w:tcMar>
          </w:tcPr>
          <w:p w:rsidR="00FA69CF" w:rsidRDefault="00011E7A">
            <w:pPr>
              <w:ind w:left="185" w:right="23"/>
            </w:pPr>
            <w:r>
              <w:t>Investitor:</w:t>
            </w:r>
          </w:p>
        </w:tc>
        <w:tc>
          <w:tcPr>
            <w:tcW w:w="7590" w:type="dxa"/>
            <w:gridSpan w:val="5"/>
            <w:tcBorders>
              <w:top w:val="nil"/>
              <w:left w:val="nil"/>
              <w:bottom w:val="nil"/>
              <w:right w:val="single" w:sz="4" w:space="0" w:color="auto"/>
            </w:tcBorders>
            <w:tcMar>
              <w:top w:w="227" w:type="dxa"/>
              <w:left w:w="510" w:type="dxa"/>
              <w:bottom w:w="227" w:type="dxa"/>
            </w:tcMar>
          </w:tcPr>
          <w:p w:rsidR="00FA69CF" w:rsidRDefault="00011E7A">
            <w:pPr>
              <w:ind w:right="23"/>
            </w:pPr>
            <w:r>
              <w:t>Občina Bovec, Trg golobarskih žrtev 8, 5230 Bovec</w:t>
            </w:r>
          </w:p>
        </w:tc>
      </w:tr>
      <w:tr w:rsidR="00FA69CF">
        <w:trPr>
          <w:trHeight w:val="567"/>
        </w:trPr>
        <w:tc>
          <w:tcPr>
            <w:tcW w:w="1872" w:type="dxa"/>
            <w:gridSpan w:val="2"/>
            <w:tcBorders>
              <w:top w:val="nil"/>
              <w:left w:val="single" w:sz="4" w:space="0" w:color="auto"/>
              <w:bottom w:val="nil"/>
              <w:right w:val="nil"/>
            </w:tcBorders>
            <w:tcMar>
              <w:top w:w="227" w:type="dxa"/>
              <w:left w:w="0" w:type="dxa"/>
              <w:bottom w:w="227" w:type="dxa"/>
              <w:right w:w="0" w:type="dxa"/>
            </w:tcMar>
          </w:tcPr>
          <w:p w:rsidR="00FA69CF" w:rsidRDefault="00011E7A">
            <w:pPr>
              <w:ind w:left="185" w:right="23"/>
            </w:pPr>
            <w:r>
              <w:t>Objekt:</w:t>
            </w:r>
          </w:p>
        </w:tc>
        <w:tc>
          <w:tcPr>
            <w:tcW w:w="7590" w:type="dxa"/>
            <w:gridSpan w:val="5"/>
            <w:tcBorders>
              <w:top w:val="nil"/>
              <w:left w:val="nil"/>
              <w:bottom w:val="nil"/>
              <w:right w:val="single" w:sz="4" w:space="0" w:color="auto"/>
            </w:tcBorders>
            <w:tcMar>
              <w:top w:w="227" w:type="dxa"/>
              <w:left w:w="510" w:type="dxa"/>
              <w:bottom w:w="227" w:type="dxa"/>
            </w:tcMar>
          </w:tcPr>
          <w:p w:rsidR="00FA69CF" w:rsidRDefault="00011E7A">
            <w:pPr>
              <w:ind w:right="23"/>
              <w:rPr>
                <w:b/>
              </w:rPr>
            </w:pPr>
            <w:sdt>
              <w:sdtPr>
                <w:rPr>
                  <w:b/>
                </w:rPr>
                <w:alias w:val="Title"/>
                <w:tag w:val=""/>
                <w:id w:val="883910157"/>
                <w:placeholder>
                  <w:docPart w:val="35E266B96C37408BA02B682F09B680E4"/>
                </w:placeholder>
                <w:dataBinding w:prefixMappings="xmlns:ns0='http://purl.org/dc/elements/1.1/' xmlns:ns1='http://schemas.openxmlformats.org/package/2006/metadata/core-properties' " w:xpath="/ns1:coreProperties[1]/ns0:title[1]" w:storeItemID="{6C3C8BC8-F283-45AE-878A-BAB7291924A1}"/>
                <w:text/>
              </w:sdtPr>
              <w:sdtEndPr/>
              <w:sdtContent>
                <w:r>
                  <w:rPr>
                    <w:b/>
                  </w:rPr>
                  <w:t>RIBIŠKA HIŠA</w:t>
                </w:r>
              </w:sdtContent>
            </w:sdt>
          </w:p>
          <w:p w:rsidR="00FA69CF" w:rsidRDefault="00011E7A">
            <w:pPr>
              <w:ind w:right="23"/>
              <w:rPr>
                <w:b/>
              </w:rPr>
            </w:pPr>
            <w:r>
              <w:rPr>
                <w:b/>
              </w:rPr>
              <w:t xml:space="preserve"> </w:t>
            </w:r>
          </w:p>
          <w:p w:rsidR="00FA69CF" w:rsidRDefault="00FA69CF">
            <w:pPr>
              <w:ind w:right="23"/>
            </w:pPr>
          </w:p>
        </w:tc>
      </w:tr>
      <w:tr w:rsidR="00FA69CF">
        <w:trPr>
          <w:trHeight w:val="703"/>
        </w:trPr>
        <w:tc>
          <w:tcPr>
            <w:tcW w:w="1872" w:type="dxa"/>
            <w:gridSpan w:val="2"/>
            <w:tcBorders>
              <w:top w:val="nil"/>
              <w:left w:val="single" w:sz="4" w:space="0" w:color="auto"/>
              <w:bottom w:val="nil"/>
              <w:right w:val="nil"/>
            </w:tcBorders>
            <w:tcMar>
              <w:top w:w="227" w:type="dxa"/>
              <w:left w:w="0" w:type="dxa"/>
              <w:bottom w:w="227" w:type="dxa"/>
              <w:right w:w="0" w:type="dxa"/>
            </w:tcMar>
          </w:tcPr>
          <w:p w:rsidR="00FA69CF" w:rsidRDefault="00011E7A">
            <w:pPr>
              <w:ind w:left="185" w:right="23"/>
            </w:pPr>
            <w:r>
              <w:t>Vrsta projektne dokumentacije:</w:t>
            </w:r>
          </w:p>
        </w:tc>
        <w:tc>
          <w:tcPr>
            <w:tcW w:w="7590" w:type="dxa"/>
            <w:gridSpan w:val="5"/>
            <w:tcBorders>
              <w:top w:val="nil"/>
              <w:left w:val="nil"/>
              <w:bottom w:val="nil"/>
              <w:right w:val="single" w:sz="4" w:space="0" w:color="auto"/>
            </w:tcBorders>
            <w:tcMar>
              <w:top w:w="227" w:type="dxa"/>
              <w:left w:w="510" w:type="dxa"/>
              <w:bottom w:w="227" w:type="dxa"/>
            </w:tcMar>
          </w:tcPr>
          <w:sdt>
            <w:sdtPr>
              <w:alias w:val="Author"/>
              <w:tag w:val=""/>
              <w:id w:val="-720669878"/>
              <w:placeholder>
                <w:docPart w:val="90B750E0B16840C99B4A21589A432C9B"/>
              </w:placeholder>
              <w:dataBinding w:prefixMappings="xmlns:ns0='http://purl.org/dc/elements/1.1/' xmlns:ns1='http://schemas.openxmlformats.org/package/2006/metadata/core-properties' " w:xpath="/ns1:coreProperties[1]/ns0:creator[1]" w:storeItemID="{6C3C8BC8-F283-45AE-878A-BAB7291924A1}"/>
              <w:text/>
            </w:sdtPr>
            <w:sdtEndPr/>
            <w:sdtContent>
              <w:p w:rsidR="00FA69CF" w:rsidRDefault="00011E7A">
                <w:pPr>
                  <w:ind w:right="23"/>
                </w:pPr>
                <w:r>
                  <w:t xml:space="preserve">PZI – projekt za </w:t>
                </w:r>
                <w:r>
                  <w:t>izvedbo</w:t>
                </w:r>
              </w:p>
            </w:sdtContent>
          </w:sdt>
          <w:p w:rsidR="00FA69CF" w:rsidRDefault="00FA69CF">
            <w:pPr>
              <w:ind w:right="23"/>
            </w:pPr>
          </w:p>
          <w:p w:rsidR="00FA69CF" w:rsidRDefault="00FA69CF">
            <w:pPr>
              <w:ind w:right="23"/>
            </w:pPr>
          </w:p>
        </w:tc>
      </w:tr>
      <w:tr w:rsidR="00FA69CF">
        <w:trPr>
          <w:trHeight w:val="188"/>
        </w:trPr>
        <w:tc>
          <w:tcPr>
            <w:tcW w:w="1872" w:type="dxa"/>
            <w:gridSpan w:val="2"/>
            <w:tcBorders>
              <w:top w:val="nil"/>
              <w:left w:val="single" w:sz="4" w:space="0" w:color="auto"/>
              <w:bottom w:val="nil"/>
              <w:right w:val="nil"/>
            </w:tcBorders>
            <w:tcMar>
              <w:top w:w="227" w:type="dxa"/>
              <w:left w:w="0" w:type="dxa"/>
              <w:bottom w:w="227" w:type="dxa"/>
              <w:right w:w="0" w:type="dxa"/>
            </w:tcMar>
          </w:tcPr>
          <w:p w:rsidR="00FA69CF" w:rsidRDefault="00011E7A">
            <w:pPr>
              <w:ind w:left="185" w:right="23"/>
            </w:pPr>
            <w:r>
              <w:t>Za gradnjo:</w:t>
            </w:r>
          </w:p>
        </w:tc>
        <w:tc>
          <w:tcPr>
            <w:tcW w:w="7590" w:type="dxa"/>
            <w:gridSpan w:val="5"/>
            <w:tcBorders>
              <w:top w:val="nil"/>
              <w:left w:val="nil"/>
              <w:bottom w:val="nil"/>
              <w:right w:val="single" w:sz="4" w:space="0" w:color="auto"/>
            </w:tcBorders>
            <w:tcMar>
              <w:top w:w="227" w:type="dxa"/>
              <w:left w:w="510" w:type="dxa"/>
              <w:bottom w:w="227" w:type="dxa"/>
            </w:tcMar>
          </w:tcPr>
          <w:p w:rsidR="00FA69CF" w:rsidRDefault="00011E7A">
            <w:pPr>
              <w:ind w:right="23"/>
            </w:pPr>
            <w:r>
              <w:t>Nova gradnja</w:t>
            </w:r>
          </w:p>
          <w:p w:rsidR="00FA69CF" w:rsidRDefault="00FA69CF">
            <w:pPr>
              <w:ind w:right="23"/>
            </w:pPr>
          </w:p>
        </w:tc>
      </w:tr>
      <w:tr w:rsidR="00FA69CF">
        <w:trPr>
          <w:trHeight w:val="1258"/>
        </w:trPr>
        <w:tc>
          <w:tcPr>
            <w:tcW w:w="1872" w:type="dxa"/>
            <w:gridSpan w:val="2"/>
            <w:tcBorders>
              <w:top w:val="nil"/>
              <w:left w:val="single" w:sz="4" w:space="0" w:color="auto"/>
              <w:bottom w:val="nil"/>
              <w:right w:val="nil"/>
            </w:tcBorders>
            <w:tcMar>
              <w:left w:w="0" w:type="dxa"/>
              <w:right w:w="0" w:type="dxa"/>
            </w:tcMar>
          </w:tcPr>
          <w:p w:rsidR="00FA69CF" w:rsidRDefault="00011E7A">
            <w:pPr>
              <w:ind w:left="185" w:right="23"/>
            </w:pPr>
            <w:r>
              <w:t>Projektant:</w:t>
            </w:r>
          </w:p>
        </w:tc>
        <w:tc>
          <w:tcPr>
            <w:tcW w:w="1537" w:type="dxa"/>
            <w:gridSpan w:val="2"/>
            <w:tcBorders>
              <w:top w:val="nil"/>
              <w:left w:val="nil"/>
              <w:bottom w:val="nil"/>
              <w:right w:val="nil"/>
            </w:tcBorders>
          </w:tcPr>
          <w:p w:rsidR="00FA69CF" w:rsidRDefault="00011E7A">
            <w:pPr>
              <w:ind w:left="391"/>
            </w:pPr>
            <w:r>
              <w:object w:dxaOrig="926" w:dyaOrig="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9.2pt" o:ole="">
                  <v:imagedata r:id="rId9" o:title=""/>
                </v:shape>
                <o:OLEObject Type="Embed" ProgID="Word.Picture.8" ShapeID="_x0000_i1025" DrawAspect="Content" ObjectID="_1581488878" r:id="rId10"/>
              </w:object>
            </w:r>
          </w:p>
        </w:tc>
        <w:tc>
          <w:tcPr>
            <w:tcW w:w="6053" w:type="dxa"/>
            <w:gridSpan w:val="3"/>
            <w:tcBorders>
              <w:top w:val="nil"/>
              <w:left w:val="nil"/>
              <w:bottom w:val="nil"/>
              <w:right w:val="single" w:sz="4" w:space="0" w:color="auto"/>
            </w:tcBorders>
          </w:tcPr>
          <w:sdt>
            <w:sdtPr>
              <w:alias w:val="Company"/>
              <w:tag w:val=""/>
              <w:id w:val="1590659158"/>
              <w:placeholder>
                <w:docPart w:val="C89314F5DFE441C68F96B9DFA882812E"/>
              </w:placeholder>
              <w:dataBinding w:prefixMappings="xmlns:ns0='http://schemas.openxmlformats.org/officeDocument/2006/extended-properties' " w:xpath="/ns0:Properties[1]/ns0:Company[1]" w:storeItemID="{6668398D-A668-4E3E-A5EB-62B293D839F1}"/>
              <w:text/>
            </w:sdtPr>
            <w:sdtEndPr/>
            <w:sdtContent>
              <w:p w:rsidR="00FA69CF" w:rsidRDefault="00011E7A">
                <w:r>
                  <w:t>Studio M, Tolmin</w:t>
                </w:r>
              </w:p>
            </w:sdtContent>
          </w:sdt>
          <w:sdt>
            <w:sdtPr>
              <w:alias w:val="Company Address"/>
              <w:tag w:val=""/>
              <w:id w:val="267205134"/>
              <w:placeholder>
                <w:docPart w:val="0C8FBC4272F149C381B796A16CAA0583"/>
              </w:placeholder>
              <w:dataBinding w:prefixMappings="xmlns:ns0='http://schemas.microsoft.com/office/2006/coverPageProps' " w:xpath="/ns0:CoverPageProperties[1]/ns0:CompanyAddress[1]" w:storeItemID="{55AF091B-3C7A-41E3-B477-F2FDAA23CFDA}"/>
              <w:text/>
            </w:sdtPr>
            <w:sdtEndPr/>
            <w:sdtContent>
              <w:p w:rsidR="00FA69CF" w:rsidRDefault="00011E7A">
                <w:r>
                  <w:t>Bazoviška 5, 5220 Tolmin</w:t>
                </w:r>
              </w:p>
            </w:sdtContent>
          </w:sdt>
        </w:tc>
      </w:tr>
      <w:tr w:rsidR="00FA69CF">
        <w:trPr>
          <w:trHeight w:val="2144"/>
        </w:trPr>
        <w:tc>
          <w:tcPr>
            <w:tcW w:w="1872" w:type="dxa"/>
            <w:gridSpan w:val="2"/>
            <w:tcBorders>
              <w:top w:val="nil"/>
              <w:left w:val="single" w:sz="4" w:space="0" w:color="auto"/>
              <w:bottom w:val="nil"/>
              <w:right w:val="nil"/>
            </w:tcBorders>
            <w:tcMar>
              <w:left w:w="0" w:type="dxa"/>
              <w:right w:w="0" w:type="dxa"/>
            </w:tcMar>
          </w:tcPr>
          <w:p w:rsidR="00FA69CF" w:rsidRDefault="00FA69CF">
            <w:pPr>
              <w:ind w:left="185" w:right="351"/>
            </w:pPr>
          </w:p>
        </w:tc>
        <w:tc>
          <w:tcPr>
            <w:tcW w:w="7590" w:type="dxa"/>
            <w:gridSpan w:val="5"/>
            <w:tcBorders>
              <w:top w:val="nil"/>
              <w:left w:val="nil"/>
              <w:bottom w:val="nil"/>
              <w:right w:val="single" w:sz="4" w:space="0" w:color="auto"/>
            </w:tcBorders>
          </w:tcPr>
          <w:p w:rsidR="00FA69CF" w:rsidRDefault="00011E7A">
            <w:pPr>
              <w:ind w:firstLine="391"/>
            </w:pPr>
            <w:r>
              <w:t>Odgovorna oseba:</w:t>
            </w:r>
          </w:p>
          <w:sdt>
            <w:sdtPr>
              <w:alias w:val="Manager"/>
              <w:tag w:val=""/>
              <w:id w:val="-803993875"/>
              <w:placeholder>
                <w:docPart w:val="B5E4F048424D457B81C577810D5226E8"/>
              </w:placeholder>
              <w:dataBinding w:prefixMappings="xmlns:ns0='http://schemas.openxmlformats.org/officeDocument/2006/extended-properties' " w:xpath="/ns0:Properties[1]/ns0:Manager[1]" w:storeItemID="{6668398D-A668-4E3E-A5EB-62B293D839F1}"/>
              <w:text/>
            </w:sdtPr>
            <w:sdtEndPr/>
            <w:sdtContent>
              <w:p w:rsidR="00FA69CF" w:rsidRDefault="00011E7A">
                <w:pPr>
                  <w:ind w:left="391"/>
                  <w:rPr>
                    <w:rFonts w:ascii="Erie" w:hAnsi="Erie"/>
                    <w:sz w:val="22"/>
                  </w:rPr>
                </w:pPr>
                <w:r>
                  <w:t>Lidija Manfreda, univ.dipl.inž.arh.</w:t>
                </w:r>
              </w:p>
            </w:sdtContent>
          </w:sdt>
        </w:tc>
      </w:tr>
      <w:tr w:rsidR="00FA69CF">
        <w:trPr>
          <w:trHeight w:val="2091"/>
        </w:trPr>
        <w:tc>
          <w:tcPr>
            <w:tcW w:w="1872" w:type="dxa"/>
            <w:gridSpan w:val="2"/>
            <w:tcBorders>
              <w:top w:val="nil"/>
              <w:left w:val="single" w:sz="4" w:space="0" w:color="auto"/>
              <w:bottom w:val="nil"/>
              <w:right w:val="nil"/>
            </w:tcBorders>
            <w:tcMar>
              <w:top w:w="113" w:type="dxa"/>
              <w:left w:w="0" w:type="dxa"/>
              <w:right w:w="0" w:type="dxa"/>
            </w:tcMar>
          </w:tcPr>
          <w:p w:rsidR="00FA69CF" w:rsidRDefault="00011E7A">
            <w:pPr>
              <w:ind w:left="185" w:right="23"/>
            </w:pPr>
            <w:r>
              <w:t>Odgovorni</w:t>
            </w:r>
          </w:p>
          <w:p w:rsidR="00FA69CF" w:rsidRDefault="00011E7A">
            <w:pPr>
              <w:ind w:left="185" w:right="23"/>
            </w:pPr>
            <w:r>
              <w:t>projektant:</w:t>
            </w:r>
          </w:p>
        </w:tc>
        <w:tc>
          <w:tcPr>
            <w:tcW w:w="7590" w:type="dxa"/>
            <w:gridSpan w:val="5"/>
            <w:tcBorders>
              <w:top w:val="nil"/>
              <w:left w:val="nil"/>
              <w:bottom w:val="nil"/>
              <w:right w:val="single" w:sz="4" w:space="0" w:color="auto"/>
            </w:tcBorders>
            <w:tcMar>
              <w:top w:w="113" w:type="dxa"/>
              <w:left w:w="510" w:type="dxa"/>
            </w:tcMar>
          </w:tcPr>
          <w:sdt>
            <w:sdtPr>
              <w:alias w:val="Manager"/>
              <w:tag w:val=""/>
              <w:id w:val="1940484619"/>
              <w:placeholder>
                <w:docPart w:val="08DD772377A24313BC5C40BC93D71B43"/>
              </w:placeholder>
              <w:dataBinding w:prefixMappings="xmlns:ns0='http://schemas.openxmlformats.org/officeDocument/2006/extended-properties' " w:xpath="/ns0:Properties[1]/ns0:Manager[1]" w:storeItemID="{6668398D-A668-4E3E-A5EB-62B293D839F1}"/>
              <w:text/>
            </w:sdtPr>
            <w:sdtEndPr/>
            <w:sdtContent>
              <w:p w:rsidR="00FA69CF" w:rsidRDefault="00011E7A">
                <w:pPr>
                  <w:ind w:right="23"/>
                  <w:rPr>
                    <w:bCs/>
                  </w:rPr>
                </w:pPr>
                <w:r>
                  <w:t>Lidija Manfreda, univ.dipl.inž.arh.</w:t>
                </w:r>
              </w:p>
            </w:sdtContent>
          </w:sdt>
          <w:sdt>
            <w:sdtPr>
              <w:alias w:val="Abstract"/>
              <w:tag w:val=""/>
              <w:id w:val="1905718300"/>
              <w:placeholder>
                <w:docPart w:val="F7F9BC188152442CA9FE72F7022B420E"/>
              </w:placeholder>
              <w:dataBinding w:prefixMappings="xmlns:ns0='http://schemas.microsoft.com/office/2006/coverPageProps' " w:xpath="/ns0:CoverPageProperties[1]/ns0:Abstract[1]" w:storeItemID="{55AF091B-3C7A-41E3-B477-F2FDAA23CFDA}"/>
              <w:text/>
            </w:sdtPr>
            <w:sdtEndPr/>
            <w:sdtContent>
              <w:p w:rsidR="00FA69CF" w:rsidRDefault="00011E7A">
                <w:pPr>
                  <w:ind w:right="23"/>
                </w:pPr>
                <w:r>
                  <w:t>ZAPS 0191 A</w:t>
                </w:r>
              </w:p>
            </w:sdtContent>
          </w:sdt>
        </w:tc>
      </w:tr>
      <w:tr w:rsidR="00FA69CF">
        <w:trPr>
          <w:trHeight w:val="697"/>
        </w:trPr>
        <w:tc>
          <w:tcPr>
            <w:tcW w:w="2351" w:type="dxa"/>
            <w:gridSpan w:val="3"/>
            <w:tcBorders>
              <w:top w:val="single" w:sz="4" w:space="0" w:color="auto"/>
              <w:bottom w:val="single" w:sz="4" w:space="0" w:color="auto"/>
            </w:tcBorders>
            <w:tcMar>
              <w:left w:w="0" w:type="dxa"/>
              <w:right w:w="0" w:type="dxa"/>
            </w:tcMar>
            <w:vAlign w:val="center"/>
          </w:tcPr>
          <w:p w:rsidR="00FA69CF" w:rsidRDefault="00011E7A">
            <w:pPr>
              <w:ind w:left="185" w:right="23"/>
              <w:jc w:val="center"/>
              <w:rPr>
                <w:b/>
              </w:rPr>
            </w:pPr>
            <w:r>
              <w:t xml:space="preserve">Št. načrta: </w:t>
            </w:r>
            <w:sdt>
              <w:sdtPr>
                <w:alias w:val="Subject"/>
                <w:tag w:val=""/>
                <w:id w:val="-704327872"/>
                <w:placeholder>
                  <w:docPart w:val="8E4DEAA525294EA590663527344ACA8C"/>
                </w:placeholder>
                <w:dataBinding w:prefixMappings="xmlns:ns0='http://purl.org/dc/elements/1.1/' xmlns:ns1='http://schemas.openxmlformats.org/package/2006/metadata/core-properties' " w:xpath="/ns1:coreProperties[1]/ns0:subject[1]" w:storeItemID="{6C3C8BC8-F283-45AE-878A-BAB7291924A1}"/>
                <w:text/>
              </w:sdtPr>
              <w:sdtEndPr/>
              <w:sdtContent>
                <w:r>
                  <w:t>19/17-1</w:t>
                </w:r>
              </w:sdtContent>
            </w:sdt>
          </w:p>
        </w:tc>
        <w:tc>
          <w:tcPr>
            <w:tcW w:w="3955" w:type="dxa"/>
            <w:gridSpan w:val="2"/>
            <w:tcBorders>
              <w:top w:val="single" w:sz="4" w:space="0" w:color="auto"/>
              <w:bottom w:val="single" w:sz="4" w:space="0" w:color="auto"/>
            </w:tcBorders>
            <w:vAlign w:val="center"/>
          </w:tcPr>
          <w:p w:rsidR="00FA69CF" w:rsidRDefault="00011E7A">
            <w:pPr>
              <w:ind w:right="23"/>
              <w:jc w:val="center"/>
            </w:pPr>
            <w:r>
              <w:t xml:space="preserve">Kraj in datum: Tolmin, </w:t>
            </w:r>
            <w:sdt>
              <w:sdtPr>
                <w:alias w:val="Keywords"/>
                <w:tag w:val=""/>
                <w:id w:val="-1568717106"/>
                <w:placeholder>
                  <w:docPart w:val="439C17D63D3343A1A2A593C4B7E772FD"/>
                </w:placeholder>
                <w:dataBinding w:prefixMappings="xmlns:ns0='http://purl.org/dc/elements/1.1/' xmlns:ns1='http://schemas.openxmlformats.org/package/2006/metadata/core-properties' " w:xpath="/ns1:coreProperties[1]/ns1:keywords[1]" w:storeItemID="{6C3C8BC8-F283-45AE-878A-BAB7291924A1}"/>
                <w:text/>
              </w:sdtPr>
              <w:sdtEndPr/>
              <w:sdtContent>
                <w:r>
                  <w:t>avgust 2017</w:t>
                </w:r>
              </w:sdtContent>
            </w:sdt>
          </w:p>
        </w:tc>
        <w:tc>
          <w:tcPr>
            <w:tcW w:w="3156" w:type="dxa"/>
            <w:gridSpan w:val="2"/>
            <w:tcBorders>
              <w:top w:val="single" w:sz="4" w:space="0" w:color="auto"/>
              <w:bottom w:val="single" w:sz="4" w:space="0" w:color="auto"/>
            </w:tcBorders>
            <w:tcMar>
              <w:left w:w="0" w:type="dxa"/>
              <w:right w:w="0" w:type="dxa"/>
            </w:tcMar>
            <w:vAlign w:val="center"/>
          </w:tcPr>
          <w:p w:rsidR="00FA69CF" w:rsidRDefault="00011E7A">
            <w:pPr>
              <w:ind w:right="23"/>
              <w:jc w:val="center"/>
            </w:pPr>
            <w:r>
              <w:t xml:space="preserve">Št. izvoda:   </w:t>
            </w:r>
            <w:r>
              <w:rPr>
                <w:b/>
              </w:rPr>
              <w:t>1   2   3</w:t>
            </w:r>
            <w:r>
              <w:t xml:space="preserve">   </w:t>
            </w:r>
            <w:r>
              <w:rPr>
                <w:b/>
              </w:rPr>
              <w:t xml:space="preserve">4 </w:t>
            </w:r>
            <w:r>
              <w:t xml:space="preserve">  </w:t>
            </w:r>
            <w:r>
              <w:rPr>
                <w:b/>
              </w:rPr>
              <w:t>A</w:t>
            </w:r>
          </w:p>
        </w:tc>
      </w:tr>
      <w:tr w:rsidR="00FA69CF">
        <w:trPr>
          <w:trHeight w:val="2250"/>
        </w:trPr>
        <w:tc>
          <w:tcPr>
            <w:tcW w:w="2351" w:type="dxa"/>
            <w:gridSpan w:val="3"/>
            <w:tcBorders>
              <w:top w:val="single" w:sz="4" w:space="0" w:color="auto"/>
              <w:left w:val="single" w:sz="4" w:space="0" w:color="auto"/>
              <w:bottom w:val="single" w:sz="4" w:space="0" w:color="auto"/>
              <w:right w:val="nil"/>
            </w:tcBorders>
            <w:tcMar>
              <w:left w:w="0" w:type="dxa"/>
              <w:right w:w="0" w:type="dxa"/>
            </w:tcMar>
          </w:tcPr>
          <w:p w:rsidR="00FA69CF" w:rsidRDefault="00FA69CF">
            <w:pPr>
              <w:ind w:left="185" w:right="23"/>
            </w:pPr>
          </w:p>
          <w:p w:rsidR="00FA69CF" w:rsidRDefault="00011E7A">
            <w:pPr>
              <w:ind w:left="185" w:right="23"/>
            </w:pPr>
            <w:r>
              <w:t>Odgovorni</w:t>
            </w:r>
          </w:p>
          <w:p w:rsidR="00FA69CF" w:rsidRDefault="00011E7A">
            <w:pPr>
              <w:ind w:left="185" w:right="23"/>
            </w:pPr>
            <w:r>
              <w:t>vodja projekta:</w:t>
            </w:r>
          </w:p>
        </w:tc>
        <w:tc>
          <w:tcPr>
            <w:tcW w:w="7111" w:type="dxa"/>
            <w:gridSpan w:val="4"/>
            <w:tcBorders>
              <w:top w:val="single" w:sz="4" w:space="0" w:color="auto"/>
              <w:left w:val="nil"/>
              <w:bottom w:val="single" w:sz="4" w:space="0" w:color="auto"/>
              <w:right w:val="single" w:sz="4" w:space="0" w:color="auto"/>
            </w:tcBorders>
          </w:tcPr>
          <w:p w:rsidR="00FA69CF" w:rsidRDefault="00FA69CF">
            <w:pPr>
              <w:ind w:right="23"/>
            </w:pPr>
          </w:p>
          <w:sdt>
            <w:sdtPr>
              <w:alias w:val="Manager"/>
              <w:tag w:val=""/>
              <w:id w:val="-224074101"/>
              <w:placeholder>
                <w:docPart w:val="FCB80D12A7AB4C9399F25CDF79E4DC4E"/>
              </w:placeholder>
              <w:dataBinding w:prefixMappings="xmlns:ns0='http://schemas.openxmlformats.org/officeDocument/2006/extended-properties' " w:xpath="/ns0:Properties[1]/ns0:Manager[1]" w:storeItemID="{6668398D-A668-4E3E-A5EB-62B293D839F1}"/>
              <w:text/>
            </w:sdtPr>
            <w:sdtEndPr/>
            <w:sdtContent>
              <w:p w:rsidR="00FA69CF" w:rsidRDefault="00011E7A">
                <w:pPr>
                  <w:ind w:right="23"/>
                  <w:rPr>
                    <w:bCs/>
                  </w:rPr>
                </w:pPr>
                <w:r>
                  <w:t>Lidija Manfreda, univ.dipl.inž.arh.</w:t>
                </w:r>
              </w:p>
            </w:sdtContent>
          </w:sdt>
          <w:sdt>
            <w:sdtPr>
              <w:alias w:val="Abstract"/>
              <w:tag w:val=""/>
              <w:id w:val="-790280310"/>
              <w:placeholder>
                <w:docPart w:val="E29C932C19154AA4AE604A675BEC81D2"/>
              </w:placeholder>
              <w:dataBinding w:prefixMappings="xmlns:ns0='http://schemas.microsoft.com/office/2006/coverPageProps' " w:xpath="/ns0:CoverPageProperties[1]/ns0:Abstract[1]" w:storeItemID="{55AF091B-3C7A-41E3-B477-F2FDAA23CFDA}"/>
              <w:text/>
            </w:sdtPr>
            <w:sdtEndPr/>
            <w:sdtContent>
              <w:p w:rsidR="00FA69CF" w:rsidRDefault="00011E7A">
                <w:pPr>
                  <w:ind w:right="23"/>
                </w:pPr>
                <w:r>
                  <w:t>ZAPS 0191 A</w:t>
                </w:r>
              </w:p>
            </w:sdtContent>
          </w:sdt>
        </w:tc>
      </w:tr>
      <w:tr w:rsidR="00FA69CF">
        <w:trPr>
          <w:gridAfter w:val="1"/>
          <w:wAfter w:w="103" w:type="dxa"/>
          <w:trHeight w:val="803"/>
        </w:trPr>
        <w:tc>
          <w:tcPr>
            <w:tcW w:w="1323" w:type="dxa"/>
            <w:tcBorders>
              <w:bottom w:val="single" w:sz="4" w:space="0" w:color="auto"/>
            </w:tcBorders>
            <w:tcMar>
              <w:left w:w="0" w:type="dxa"/>
              <w:right w:w="0" w:type="dxa"/>
            </w:tcMar>
            <w:vAlign w:val="center"/>
          </w:tcPr>
          <w:p w:rsidR="00FA69CF" w:rsidRDefault="00011E7A">
            <w:pPr>
              <w:ind w:right="23"/>
              <w:jc w:val="center"/>
              <w:rPr>
                <w:b/>
                <w:sz w:val="24"/>
                <w:szCs w:val="24"/>
              </w:rPr>
            </w:pPr>
            <w:r>
              <w:lastRenderedPageBreak/>
              <w:br w:type="page"/>
            </w:r>
            <w:r>
              <w:rPr>
                <w:b/>
                <w:sz w:val="24"/>
                <w:szCs w:val="24"/>
              </w:rPr>
              <w:t>1.2</w:t>
            </w:r>
          </w:p>
        </w:tc>
        <w:tc>
          <w:tcPr>
            <w:tcW w:w="8041" w:type="dxa"/>
            <w:gridSpan w:val="5"/>
            <w:tcBorders>
              <w:bottom w:val="single" w:sz="4" w:space="0" w:color="auto"/>
            </w:tcBorders>
            <w:tcMar>
              <w:left w:w="0" w:type="dxa"/>
              <w:right w:w="0" w:type="dxa"/>
            </w:tcMar>
            <w:vAlign w:val="center"/>
          </w:tcPr>
          <w:p w:rsidR="00FA69CF" w:rsidRDefault="00011E7A">
            <w:pPr>
              <w:ind w:right="23" w:firstLine="482"/>
              <w:rPr>
                <w:b/>
                <w:sz w:val="24"/>
                <w:szCs w:val="24"/>
              </w:rPr>
            </w:pPr>
            <w:r>
              <w:rPr>
                <w:b/>
                <w:sz w:val="24"/>
                <w:szCs w:val="24"/>
              </w:rPr>
              <w:t>KAZALO VSEBINE NAČRTA ARHITEKTURE</w:t>
            </w:r>
          </w:p>
        </w:tc>
      </w:tr>
    </w:tbl>
    <w:p w:rsidR="00FA69CF" w:rsidRDefault="00FA69CF"/>
    <w:tbl>
      <w:tblPr>
        <w:tblW w:w="0" w:type="auto"/>
        <w:tblInd w:w="10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09"/>
        <w:gridCol w:w="7932"/>
      </w:tblGrid>
      <w:tr w:rsidR="00FA69CF">
        <w:trPr>
          <w:trHeight w:val="12923"/>
        </w:trPr>
        <w:tc>
          <w:tcPr>
            <w:tcW w:w="1323" w:type="dxa"/>
            <w:tcMar>
              <w:top w:w="142" w:type="dxa"/>
            </w:tcMar>
          </w:tcPr>
          <w:p w:rsidR="00FA69CF" w:rsidRDefault="00FA69CF">
            <w:pPr>
              <w:ind w:right="23"/>
              <w:jc w:val="center"/>
            </w:pPr>
          </w:p>
          <w:p w:rsidR="00FA69CF" w:rsidRDefault="00011E7A">
            <w:pPr>
              <w:ind w:right="23"/>
              <w:jc w:val="center"/>
            </w:pPr>
            <w:r>
              <w:t>1.1</w:t>
            </w:r>
          </w:p>
          <w:p w:rsidR="00FA69CF" w:rsidRDefault="00FA69CF">
            <w:pPr>
              <w:ind w:right="23"/>
              <w:jc w:val="center"/>
            </w:pPr>
          </w:p>
          <w:p w:rsidR="00FA69CF" w:rsidRDefault="00011E7A">
            <w:pPr>
              <w:ind w:right="23"/>
              <w:jc w:val="center"/>
            </w:pPr>
            <w:r>
              <w:t>1.2</w:t>
            </w:r>
          </w:p>
          <w:p w:rsidR="00FA69CF" w:rsidRDefault="00FA69CF">
            <w:pPr>
              <w:ind w:right="23"/>
              <w:jc w:val="center"/>
            </w:pPr>
          </w:p>
          <w:p w:rsidR="00FA69CF" w:rsidRDefault="00011E7A">
            <w:pPr>
              <w:ind w:right="23"/>
              <w:jc w:val="center"/>
            </w:pPr>
            <w:r>
              <w:t>1.4</w:t>
            </w:r>
          </w:p>
          <w:p w:rsidR="00FA69CF" w:rsidRDefault="00FA69CF">
            <w:pPr>
              <w:ind w:right="23"/>
              <w:jc w:val="center"/>
            </w:pPr>
          </w:p>
          <w:p w:rsidR="00FA69CF" w:rsidRDefault="00FA69CF">
            <w:pPr>
              <w:ind w:right="23"/>
              <w:jc w:val="center"/>
            </w:pPr>
          </w:p>
          <w:p w:rsidR="00FA69CF" w:rsidRDefault="00FA69CF">
            <w:pPr>
              <w:ind w:right="23"/>
              <w:jc w:val="center"/>
            </w:pPr>
          </w:p>
          <w:p w:rsidR="00FA69CF" w:rsidRDefault="00FA69CF">
            <w:pPr>
              <w:ind w:right="23"/>
              <w:jc w:val="center"/>
            </w:pPr>
          </w:p>
          <w:p w:rsidR="00FA69CF" w:rsidRDefault="00FA69CF">
            <w:pPr>
              <w:ind w:right="23"/>
              <w:jc w:val="center"/>
            </w:pPr>
          </w:p>
          <w:p w:rsidR="00FA69CF" w:rsidRDefault="00FA69CF">
            <w:pPr>
              <w:ind w:right="23"/>
              <w:jc w:val="center"/>
            </w:pPr>
          </w:p>
          <w:p w:rsidR="00FA69CF" w:rsidRDefault="00011E7A">
            <w:pPr>
              <w:ind w:right="23"/>
              <w:jc w:val="center"/>
            </w:pPr>
            <w:r>
              <w:t>1.5</w:t>
            </w:r>
          </w:p>
        </w:tc>
        <w:tc>
          <w:tcPr>
            <w:tcW w:w="8041" w:type="dxa"/>
            <w:tcMar>
              <w:top w:w="142" w:type="dxa"/>
            </w:tcMar>
          </w:tcPr>
          <w:p w:rsidR="00FA69CF" w:rsidRDefault="00FA69CF">
            <w:pPr>
              <w:ind w:right="23" w:firstLine="482"/>
              <w:jc w:val="both"/>
            </w:pPr>
          </w:p>
          <w:p w:rsidR="00FA69CF" w:rsidRDefault="00011E7A">
            <w:pPr>
              <w:ind w:right="23" w:firstLine="482"/>
              <w:jc w:val="both"/>
            </w:pPr>
            <w:r>
              <w:t>Naslovna stran</w:t>
            </w:r>
          </w:p>
          <w:p w:rsidR="00FA69CF" w:rsidRDefault="00FA69CF">
            <w:pPr>
              <w:ind w:right="23" w:firstLine="482"/>
              <w:jc w:val="both"/>
            </w:pPr>
          </w:p>
          <w:p w:rsidR="00FA69CF" w:rsidRDefault="00011E7A">
            <w:pPr>
              <w:ind w:right="23" w:firstLine="482"/>
              <w:jc w:val="both"/>
            </w:pPr>
            <w:r>
              <w:t>Kazalo vsebine načrta arhitekture</w:t>
            </w:r>
          </w:p>
          <w:p w:rsidR="00FA69CF" w:rsidRDefault="00FA69CF">
            <w:pPr>
              <w:ind w:right="23" w:firstLine="482"/>
              <w:jc w:val="both"/>
            </w:pPr>
          </w:p>
          <w:p w:rsidR="00FA69CF" w:rsidRDefault="00011E7A">
            <w:pPr>
              <w:ind w:right="23" w:firstLine="482"/>
              <w:jc w:val="both"/>
            </w:pPr>
            <w:r>
              <w:t>Tehnično poročilo:</w:t>
            </w:r>
          </w:p>
          <w:p w:rsidR="00FA69CF" w:rsidRDefault="00FA69CF">
            <w:pPr>
              <w:ind w:right="23" w:firstLine="482"/>
              <w:jc w:val="both"/>
            </w:pPr>
          </w:p>
          <w:p w:rsidR="00FA69CF" w:rsidRDefault="00011E7A">
            <w:pPr>
              <w:ind w:right="23" w:firstLine="482"/>
              <w:jc w:val="both"/>
            </w:pPr>
            <w:r>
              <w:t>Tehnični opis načrtovanih del</w:t>
            </w:r>
          </w:p>
          <w:p w:rsidR="00FA69CF" w:rsidRDefault="00FA69CF">
            <w:pPr>
              <w:ind w:right="23" w:firstLine="482"/>
              <w:jc w:val="both"/>
            </w:pPr>
          </w:p>
          <w:p w:rsidR="00FA69CF" w:rsidRDefault="00011E7A">
            <w:pPr>
              <w:ind w:right="23" w:firstLine="482"/>
              <w:jc w:val="both"/>
              <w:rPr>
                <w:color w:val="FF0000"/>
              </w:rPr>
            </w:pPr>
            <w:r>
              <w:t>Projektantski popis gradbeno obrtniških del</w:t>
            </w:r>
          </w:p>
          <w:p w:rsidR="00FA69CF" w:rsidRDefault="00FA69CF">
            <w:pPr>
              <w:ind w:right="23" w:firstLine="482"/>
              <w:jc w:val="both"/>
              <w:rPr>
                <w:color w:val="FF0000"/>
              </w:rPr>
            </w:pPr>
          </w:p>
          <w:p w:rsidR="00FA69CF" w:rsidRDefault="00FA69CF">
            <w:pPr>
              <w:ind w:right="23" w:firstLine="482"/>
              <w:jc w:val="both"/>
            </w:pPr>
          </w:p>
          <w:p w:rsidR="00FA69CF" w:rsidRDefault="00011E7A">
            <w:pPr>
              <w:ind w:right="23" w:firstLine="482"/>
              <w:jc w:val="both"/>
            </w:pPr>
            <w:r>
              <w:t>Risbe:</w:t>
            </w:r>
          </w:p>
          <w:p w:rsidR="00FA69CF" w:rsidRDefault="00FA69CF">
            <w:pPr>
              <w:ind w:right="23" w:firstLine="482"/>
              <w:jc w:val="both"/>
            </w:pPr>
          </w:p>
          <w:p w:rsidR="00FA69CF" w:rsidRDefault="00011E7A">
            <w:pPr>
              <w:ind w:right="23" w:firstLine="482"/>
              <w:jc w:val="both"/>
            </w:pPr>
            <w:r>
              <w:t>Situacija</w:t>
            </w:r>
          </w:p>
          <w:p w:rsidR="00FA69CF" w:rsidRDefault="00FA69CF">
            <w:pPr>
              <w:ind w:right="23" w:firstLine="482"/>
              <w:jc w:val="both"/>
            </w:pPr>
          </w:p>
          <w:p w:rsidR="00FA69CF" w:rsidRDefault="00011E7A">
            <w:pPr>
              <w:ind w:right="23" w:firstLine="482"/>
              <w:jc w:val="both"/>
            </w:pPr>
            <w:r>
              <w:t>Tloris temeljev in kanalizacije</w:t>
            </w:r>
          </w:p>
          <w:p w:rsidR="00FA69CF" w:rsidRDefault="00FA69CF">
            <w:pPr>
              <w:ind w:right="23" w:firstLine="482"/>
              <w:jc w:val="both"/>
            </w:pPr>
          </w:p>
          <w:p w:rsidR="00FA69CF" w:rsidRDefault="00011E7A">
            <w:pPr>
              <w:ind w:right="23" w:firstLine="482"/>
              <w:jc w:val="both"/>
            </w:pPr>
            <w:r>
              <w:t>Tloris pritličja</w:t>
            </w:r>
          </w:p>
          <w:p w:rsidR="00FA69CF" w:rsidRDefault="00FA69CF">
            <w:pPr>
              <w:ind w:right="23" w:firstLine="482"/>
              <w:jc w:val="both"/>
            </w:pPr>
          </w:p>
          <w:p w:rsidR="00FA69CF" w:rsidRDefault="00011E7A">
            <w:pPr>
              <w:ind w:right="23" w:firstLine="482"/>
              <w:jc w:val="both"/>
            </w:pPr>
            <w:r>
              <w:t>Tloris nadstropja</w:t>
            </w:r>
          </w:p>
          <w:p w:rsidR="00FA69CF" w:rsidRDefault="00FA69CF">
            <w:pPr>
              <w:ind w:right="23" w:firstLine="482"/>
              <w:jc w:val="both"/>
            </w:pPr>
          </w:p>
          <w:p w:rsidR="00FA69CF" w:rsidRDefault="00011E7A">
            <w:pPr>
              <w:ind w:right="23" w:firstLine="482"/>
              <w:jc w:val="both"/>
            </w:pPr>
            <w:r>
              <w:t>Tloris ostrešja</w:t>
            </w:r>
          </w:p>
          <w:p w:rsidR="00FA69CF" w:rsidRDefault="00FA69CF">
            <w:pPr>
              <w:ind w:right="23" w:firstLine="482"/>
              <w:jc w:val="both"/>
            </w:pPr>
          </w:p>
          <w:p w:rsidR="00FA69CF" w:rsidRDefault="00011E7A">
            <w:pPr>
              <w:ind w:right="23" w:firstLine="482"/>
              <w:jc w:val="both"/>
            </w:pPr>
            <w:r>
              <w:t>Prečni prerez</w:t>
            </w:r>
          </w:p>
          <w:p w:rsidR="00FA69CF" w:rsidRDefault="00FA69CF">
            <w:pPr>
              <w:ind w:right="23" w:firstLine="482"/>
              <w:jc w:val="both"/>
            </w:pPr>
          </w:p>
          <w:p w:rsidR="00FA69CF" w:rsidRDefault="00011E7A">
            <w:pPr>
              <w:ind w:right="23" w:firstLine="482"/>
              <w:jc w:val="both"/>
            </w:pPr>
            <w:r>
              <w:t>V</w:t>
            </w:r>
            <w:r>
              <w:t>zdolžni prerez</w:t>
            </w:r>
          </w:p>
          <w:p w:rsidR="00FA69CF" w:rsidRDefault="00FA69CF">
            <w:pPr>
              <w:ind w:right="23" w:firstLine="482"/>
              <w:jc w:val="both"/>
            </w:pPr>
          </w:p>
          <w:p w:rsidR="00FA69CF" w:rsidRDefault="00011E7A">
            <w:pPr>
              <w:ind w:right="23" w:firstLine="482"/>
              <w:jc w:val="both"/>
            </w:pPr>
            <w:r>
              <w:t>Fasade</w:t>
            </w:r>
          </w:p>
          <w:p w:rsidR="00FA69CF" w:rsidRDefault="00FA69CF">
            <w:pPr>
              <w:ind w:right="23" w:firstLine="482"/>
              <w:jc w:val="both"/>
            </w:pPr>
          </w:p>
          <w:p w:rsidR="00FA69CF" w:rsidRDefault="00011E7A">
            <w:pPr>
              <w:ind w:right="23" w:firstLine="482"/>
              <w:jc w:val="both"/>
            </w:pPr>
            <w:r>
              <w:t>Shema stavbnega pohištva</w:t>
            </w:r>
          </w:p>
          <w:p w:rsidR="00FA69CF" w:rsidRDefault="00FA69CF">
            <w:pPr>
              <w:ind w:right="23" w:firstLine="482"/>
              <w:jc w:val="both"/>
            </w:pPr>
          </w:p>
          <w:p w:rsidR="00FA69CF" w:rsidRDefault="00011E7A">
            <w:pPr>
              <w:ind w:right="23" w:firstLine="482"/>
              <w:jc w:val="both"/>
            </w:pPr>
            <w:r>
              <w:t>Detajli</w:t>
            </w:r>
          </w:p>
          <w:p w:rsidR="00FA69CF" w:rsidRDefault="00FA69CF">
            <w:pPr>
              <w:ind w:right="23" w:firstLine="482"/>
              <w:jc w:val="both"/>
            </w:pPr>
          </w:p>
        </w:tc>
      </w:tr>
    </w:tbl>
    <w:p w:rsidR="00FA69CF" w:rsidRDefault="00FA69CF"/>
    <w:p w:rsidR="00FA69CF" w:rsidRDefault="00FA69CF">
      <w:p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8041"/>
      </w:tblGrid>
      <w:tr w:rsidR="00FA69CF">
        <w:trPr>
          <w:trHeight w:val="888"/>
        </w:trPr>
        <w:tc>
          <w:tcPr>
            <w:tcW w:w="1305" w:type="dxa"/>
            <w:tcBorders>
              <w:bottom w:val="single" w:sz="4" w:space="0" w:color="auto"/>
            </w:tcBorders>
            <w:tcMar>
              <w:left w:w="0" w:type="dxa"/>
              <w:right w:w="0" w:type="dxa"/>
            </w:tcMar>
            <w:vAlign w:val="center"/>
          </w:tcPr>
          <w:p w:rsidR="00FA69CF" w:rsidRDefault="00011E7A">
            <w:pPr>
              <w:ind w:right="23"/>
              <w:jc w:val="center"/>
              <w:rPr>
                <w:b/>
                <w:sz w:val="24"/>
                <w:szCs w:val="24"/>
              </w:rPr>
            </w:pPr>
            <w:r>
              <w:rPr>
                <w:b/>
                <w:sz w:val="24"/>
                <w:szCs w:val="24"/>
              </w:rPr>
              <w:t>1.4</w:t>
            </w:r>
          </w:p>
        </w:tc>
        <w:tc>
          <w:tcPr>
            <w:tcW w:w="8056" w:type="dxa"/>
            <w:tcBorders>
              <w:bottom w:val="single" w:sz="4" w:space="0" w:color="auto"/>
            </w:tcBorders>
            <w:tcMar>
              <w:left w:w="0" w:type="dxa"/>
              <w:right w:w="0" w:type="dxa"/>
            </w:tcMar>
            <w:vAlign w:val="center"/>
          </w:tcPr>
          <w:p w:rsidR="00FA69CF" w:rsidRDefault="00011E7A">
            <w:pPr>
              <w:ind w:right="23" w:firstLine="482"/>
              <w:rPr>
                <w:b/>
                <w:sz w:val="24"/>
                <w:szCs w:val="24"/>
              </w:rPr>
            </w:pPr>
            <w:r>
              <w:rPr>
                <w:b/>
                <w:sz w:val="24"/>
                <w:szCs w:val="24"/>
              </w:rPr>
              <w:t>TEHNIČNO POROČILO</w:t>
            </w:r>
          </w:p>
        </w:tc>
      </w:tr>
    </w:tbl>
    <w:p w:rsidR="00FA69CF" w:rsidRDefault="00FA69CF">
      <w:pPr>
        <w:rPr>
          <w:highlight w:val="yellow"/>
        </w:rPr>
      </w:pPr>
    </w:p>
    <w:p w:rsidR="00FA69CF" w:rsidRDefault="00FA69CF">
      <w:pPr>
        <w:ind w:right="3"/>
        <w:jc w:val="both"/>
        <w:rPr>
          <w:b/>
        </w:rPr>
      </w:pPr>
    </w:p>
    <w:p w:rsidR="00FA69CF" w:rsidRDefault="00011E7A">
      <w:pPr>
        <w:ind w:right="3"/>
        <w:jc w:val="both"/>
        <w:rPr>
          <w:b/>
        </w:rPr>
      </w:pPr>
      <w:r>
        <w:rPr>
          <w:b/>
        </w:rPr>
        <w:t>1.  UVOD</w:t>
      </w:r>
    </w:p>
    <w:p w:rsidR="00FA69CF" w:rsidRDefault="00011E7A">
      <w:pPr>
        <w:ind w:right="203"/>
        <w:jc w:val="both"/>
        <w:rPr>
          <w:rFonts w:cs="Arial"/>
        </w:rPr>
      </w:pPr>
      <w:r>
        <w:t xml:space="preserve">Predmet projektne dokumentacije je gradnja novega objekta na mestu odstranjene stare mlekarne vasi Kal Koritnica pri Bovcu. </w:t>
      </w:r>
      <w:r>
        <w:rPr>
          <w:rFonts w:cs="Arial"/>
        </w:rPr>
        <w:t xml:space="preserve"> </w:t>
      </w:r>
    </w:p>
    <w:p w:rsidR="00FA69CF" w:rsidRDefault="00FA69CF">
      <w:pPr>
        <w:ind w:right="3"/>
        <w:jc w:val="both"/>
      </w:pPr>
    </w:p>
    <w:p w:rsidR="00FA69CF" w:rsidRDefault="00FA69CF">
      <w:pPr>
        <w:ind w:right="3"/>
        <w:jc w:val="both"/>
      </w:pPr>
    </w:p>
    <w:p w:rsidR="00FA69CF" w:rsidRDefault="00011E7A">
      <w:pPr>
        <w:ind w:right="3"/>
        <w:jc w:val="both"/>
        <w:rPr>
          <w:b/>
        </w:rPr>
      </w:pPr>
      <w:r>
        <w:rPr>
          <w:b/>
        </w:rPr>
        <w:t>2.  LOKACIJA IN OBSTOJEČE STANJE</w:t>
      </w:r>
    </w:p>
    <w:p w:rsidR="00FA69CF" w:rsidRDefault="00011E7A">
      <w:pPr>
        <w:ind w:right="23"/>
        <w:jc w:val="both"/>
      </w:pPr>
      <w:r>
        <w:t xml:space="preserve">Investitor Občina Bovec je lastnik parcel št. 549, 550/1, 550/2 in 550/3, ki se nahaja v vasi Kal Koritnica, na območju redkejše pozidave, ujete med državno cesto Bovec – Trenta in lokalno cesto Koritnica – Kal. </w:t>
      </w:r>
    </w:p>
    <w:p w:rsidR="00FA69CF" w:rsidRDefault="00011E7A">
      <w:pPr>
        <w:ind w:right="23"/>
        <w:jc w:val="both"/>
      </w:pPr>
      <w:r>
        <w:t xml:space="preserve">Lokacija je služila manjšemu objektu, ki je bil prvotno v funkciji mlekarne za potrebe vasi, nazadnje pa je služil prostorom krajevne skupnosti Kal Koritnica. </w:t>
      </w:r>
    </w:p>
    <w:p w:rsidR="00FA69CF" w:rsidRDefault="00011E7A">
      <w:pPr>
        <w:ind w:right="23"/>
        <w:jc w:val="both"/>
      </w:pPr>
      <w:r>
        <w:t>Objekt je koristil vse potrebne infrastrukturne priključke, potrebni za njegovo normalno funkcio</w:t>
      </w:r>
      <w:r>
        <w:t>niranje. Komunalni priključki se nahajajo na sami obravnavani lokaciji. Dotrajani objekt je utrpel tudi večje poškodbe v obeh potresih (1998, 2004), tako je DTP Bovec-Kobarid odredila njegovo rušitev.</w:t>
      </w:r>
    </w:p>
    <w:p w:rsidR="00FA69CF" w:rsidRDefault="00FA69CF">
      <w:pPr>
        <w:ind w:right="23"/>
        <w:jc w:val="both"/>
      </w:pPr>
    </w:p>
    <w:p w:rsidR="00FA69CF" w:rsidRDefault="00FA69CF">
      <w:pPr>
        <w:ind w:right="23"/>
        <w:jc w:val="both"/>
      </w:pPr>
    </w:p>
    <w:p w:rsidR="00FA69CF" w:rsidRDefault="00011E7A">
      <w:pPr>
        <w:ind w:right="3"/>
        <w:jc w:val="both"/>
        <w:rPr>
          <w:b/>
        </w:rPr>
      </w:pPr>
      <w:r>
        <w:rPr>
          <w:b/>
        </w:rPr>
        <w:t>3.  PROSTORSKA ZASNOVA IN NAMEMBNOST NAČRTOVANEGA OBJ</w:t>
      </w:r>
      <w:r>
        <w:rPr>
          <w:b/>
        </w:rPr>
        <w:t>EKTA</w:t>
      </w:r>
    </w:p>
    <w:p w:rsidR="00FA69CF" w:rsidRDefault="00011E7A">
      <w:pPr>
        <w:ind w:right="3"/>
        <w:jc w:val="both"/>
        <w:rPr>
          <w:rFonts w:cs="Arial"/>
        </w:rPr>
      </w:pPr>
      <w:r>
        <w:rPr>
          <w:rFonts w:cs="Arial"/>
        </w:rPr>
        <w:t xml:space="preserve">Na mestu odstranjenega objekta, se s prostorsko prilagoditvijo postavi nov objekt skoraj identičnih gabaritov, ki bo služil javni funkciji. </w:t>
      </w:r>
      <w:r>
        <w:t>Pritličje bo namenjeno predstavitvi rib in lovljenja rib v reki Soči. Predstavitev bo opisno, grafično in izkus</w:t>
      </w:r>
      <w:r>
        <w:t>tveno obiskovalcem predstavila različne tehnike lovljenja, opise habitatov določenih vrst, prehranjevalne navade ter pestrost različnih vrst rib in drugih živali, ki jih najdemo v reki Soči. Pritličje bo dostopno funkcionalno oviranim osebam in bo vseboval</w:t>
      </w:r>
      <w:r>
        <w:t xml:space="preserve">o temu primerne sanitarije in recepcijo. </w:t>
      </w:r>
      <w:r>
        <w:rPr>
          <w:rFonts w:cs="Arial"/>
        </w:rPr>
        <w:t>Nadstropje bo dostopno neposredno s terena (severna stran objekta), preko vetrolova zasnovanega v obliki izzidka, ki bo omogočal tudi vstop funkcionalno oviranim osebam. N</w:t>
      </w:r>
      <w:r>
        <w:t>adstropje bo vsebovalo še manjšo kuhinjo, sa</w:t>
      </w:r>
      <w:r>
        <w:t xml:space="preserve">nitarije ter večnamenski prostor, namenjen različnim prireditvam, predstavitvam in predavanjam v okviru delovanja ribiške hiše ter lokalne samouprave. </w:t>
      </w:r>
    </w:p>
    <w:p w:rsidR="00FA69CF" w:rsidRDefault="00FA69CF">
      <w:pPr>
        <w:autoSpaceDE w:val="0"/>
        <w:autoSpaceDN w:val="0"/>
        <w:adjustRightInd w:val="0"/>
        <w:jc w:val="both"/>
      </w:pPr>
    </w:p>
    <w:p w:rsidR="00FA69CF" w:rsidRDefault="00011E7A">
      <w:pPr>
        <w:jc w:val="both"/>
      </w:pPr>
      <w:r>
        <w:t>Velikost in zasnova objekta sta pogojena s programom, ki sta ga podali Občina Bovec, skupaj z lokalno samoupravo ter Ribiška zveza Slovenije. Objekt je v obliki enostavnega kubusa, njegov zunanji obod je tlorisno podolgovat pravokotnik. Po višini objekt ob</w:t>
      </w:r>
      <w:r>
        <w:t xml:space="preserve">sega pritličje in nadstropje v obliki mansarde. Streha je simetrična dvokapnica s slemenom po daljši stranici in naklonom strešin 45°. Krita bodo ravne vlaknocementne plošče v sivi barvi. </w:t>
      </w:r>
    </w:p>
    <w:p w:rsidR="00FA69CF" w:rsidRDefault="00011E7A">
      <w:pPr>
        <w:jc w:val="both"/>
        <w:rPr>
          <w:rFonts w:cs="Arial"/>
        </w:rPr>
      </w:pPr>
      <w:r>
        <w:t>Ker je teren na lokaciji v naklonu, je pritličje objekta na severni</w:t>
      </w:r>
      <w:r>
        <w:t xml:space="preserve"> strani vkopano po celotni višini. </w:t>
      </w:r>
      <w:r>
        <w:rPr>
          <w:rFonts w:cs="Arial"/>
        </w:rPr>
        <w:t>Ureditev razpoložljivega zemljišča ob objektu, je zasnovano za potrebe dostopov (pešci in avtomobilski promet ter parkiranje) do objekta in v objekt, ter za izvedbo ustreznih komunalnih priključkov novega objekta na obsto</w:t>
      </w:r>
      <w:r>
        <w:rPr>
          <w:rFonts w:cs="Arial"/>
        </w:rPr>
        <w:t xml:space="preserve">ječo infrastrukturo. </w:t>
      </w:r>
      <w:r>
        <w:t>Oblikovanje objekta izhaja iz tipologije bovških hiš in obenem z zunanjim prepoznavanjem njegovega javnega specifičnega programa.</w:t>
      </w:r>
    </w:p>
    <w:p w:rsidR="00FA69CF" w:rsidRDefault="00FA69CF">
      <w:pPr>
        <w:ind w:right="3"/>
        <w:jc w:val="both"/>
        <w:rPr>
          <w:rFonts w:cs="Arial"/>
        </w:rPr>
      </w:pPr>
    </w:p>
    <w:p w:rsidR="00FA69CF" w:rsidRDefault="00011E7A">
      <w:pPr>
        <w:jc w:val="both"/>
        <w:rPr>
          <w:rFonts w:cs="Arial"/>
        </w:rPr>
      </w:pPr>
      <w:r>
        <w:rPr>
          <w:rFonts w:cs="Arial"/>
        </w:rPr>
        <w:t>Pri snovanju objekta se je poleg osnovnih standardnih zahtev upoštevalo tudi Uredbo o zelenem javnem nar</w:t>
      </w:r>
      <w:r>
        <w:rPr>
          <w:rFonts w:cs="Arial"/>
        </w:rPr>
        <w:t>očanju (osnovna Uredba in njene dopolnitve), to je v veliki meri uporaba »gradbenih proizvodov, ki temeljijo na obnovljivih virih«.</w:t>
      </w:r>
    </w:p>
    <w:p w:rsidR="00FA69CF" w:rsidRDefault="00FA69CF">
      <w:pPr>
        <w:tabs>
          <w:tab w:val="left" w:pos="540"/>
        </w:tabs>
        <w:ind w:right="140"/>
      </w:pPr>
    </w:p>
    <w:p w:rsidR="00FA69CF" w:rsidRDefault="00FA69CF">
      <w:pPr>
        <w:tabs>
          <w:tab w:val="left" w:pos="540"/>
        </w:tabs>
        <w:ind w:right="140"/>
        <w:rPr>
          <w:b/>
        </w:rPr>
      </w:pPr>
    </w:p>
    <w:p w:rsidR="00FA69CF" w:rsidRDefault="00011E7A">
      <w:pPr>
        <w:tabs>
          <w:tab w:val="left" w:pos="540"/>
        </w:tabs>
        <w:ind w:right="140"/>
        <w:rPr>
          <w:b/>
        </w:rPr>
      </w:pPr>
      <w:r>
        <w:rPr>
          <w:b/>
        </w:rPr>
        <w:t>4.  UREDBA O ZELENEM JAVNEM NAROČANJU – upoštevana določila</w:t>
      </w:r>
    </w:p>
    <w:p w:rsidR="00FA69CF" w:rsidRDefault="00011E7A">
      <w:pPr>
        <w:tabs>
          <w:tab w:val="left" w:pos="540"/>
        </w:tabs>
        <w:ind w:right="140"/>
        <w:jc w:val="both"/>
      </w:pPr>
      <w:r>
        <w:t>Občina Bovec je kot naročnik zavezana k upoštevanju Uredbe o z</w:t>
      </w:r>
      <w:r>
        <w:t xml:space="preserve">elenem javnem naročanju.  </w:t>
      </w:r>
    </w:p>
    <w:p w:rsidR="00FA69CF" w:rsidRDefault="00011E7A">
      <w:pPr>
        <w:tabs>
          <w:tab w:val="left" w:pos="540"/>
        </w:tabs>
        <w:ind w:right="140"/>
        <w:jc w:val="both"/>
      </w:pPr>
      <w:r>
        <w:t xml:space="preserve">Pri izdelavi projektne dokumentacije so se upoštevala določila Uredbe o zelenem javnem naročanju (Ur.l.RS št.102/11 in dopolnitve št.18/12, 24/12, 64/12, 2/13, 89/14) ter njene Priloge 7:»Temeljne okoljske zahteve za stavbe«. </w:t>
      </w:r>
    </w:p>
    <w:p w:rsidR="00FA69CF" w:rsidRDefault="00011E7A">
      <w:pPr>
        <w:tabs>
          <w:tab w:val="left" w:pos="540"/>
        </w:tabs>
        <w:ind w:right="140"/>
        <w:jc w:val="both"/>
      </w:pPr>
      <w:r>
        <w:t>Gl</w:t>
      </w:r>
      <w:r>
        <w:t>ede na vrsto objekta se pri njegovem načrtovanju predvideva rešitve s cilji:</w:t>
      </w:r>
    </w:p>
    <w:p w:rsidR="00FA69CF" w:rsidRDefault="00011E7A">
      <w:pPr>
        <w:tabs>
          <w:tab w:val="left" w:pos="540"/>
        </w:tabs>
        <w:ind w:right="140"/>
        <w:jc w:val="both"/>
      </w:pPr>
      <w:r>
        <w:t>- učinkovite rabe energije in obnovljivih virov energije,</w:t>
      </w:r>
    </w:p>
    <w:p w:rsidR="00FA69CF" w:rsidRDefault="00011E7A">
      <w:pPr>
        <w:tabs>
          <w:tab w:val="left" w:pos="540"/>
        </w:tabs>
        <w:ind w:right="140"/>
        <w:jc w:val="both"/>
      </w:pPr>
      <w:r>
        <w:t>- rabe okolju prijaznih gradbenih materialov in izdelkov.</w:t>
      </w:r>
    </w:p>
    <w:p w:rsidR="00FA69CF" w:rsidRDefault="00FA69CF">
      <w:pPr>
        <w:tabs>
          <w:tab w:val="left" w:pos="540"/>
        </w:tabs>
        <w:ind w:right="140"/>
        <w:jc w:val="both"/>
      </w:pPr>
    </w:p>
    <w:p w:rsidR="00FA69CF" w:rsidRDefault="00011E7A">
      <w:pPr>
        <w:tabs>
          <w:tab w:val="left" w:pos="540"/>
        </w:tabs>
        <w:ind w:right="140"/>
        <w:jc w:val="both"/>
      </w:pPr>
      <w:r>
        <w:t>Pri izboru materialov se je sledilo cilju, da se uporabi tiste</w:t>
      </w:r>
      <w:r>
        <w:t xml:space="preserve"> materiale, ki imajo v svoji življenjski dobi manjši vpliv na okolje, a so po lastnostih boljši kot njim podobni materiali. </w:t>
      </w:r>
    </w:p>
    <w:p w:rsidR="00FA69CF" w:rsidRDefault="00011E7A">
      <w:pPr>
        <w:tabs>
          <w:tab w:val="left" w:pos="540"/>
        </w:tabs>
        <w:ind w:right="140"/>
        <w:jc w:val="both"/>
      </w:pPr>
      <w:r>
        <w:t xml:space="preserve">V  »Temeljni okoljski zahtevi za stavbe« je podano določilo, da mora biti delež lesa ali lesnih tvoriv, ki se jih vgradi v stavbo, </w:t>
      </w:r>
      <w:r>
        <w:t xml:space="preserve">znašati vsaj 30% prostornine materialov, ki se jih vgrajuje, lahko pa se tretjina </w:t>
      </w:r>
      <w:r>
        <w:lastRenderedPageBreak/>
        <w:t xml:space="preserve">obveznega deleža lesa ali lesnih tvoriv (10% prostornine) nadomesti z gradbenimi proizvodi, ki imajo znak za okolje tipa I ali tipa III. </w:t>
      </w:r>
    </w:p>
    <w:p w:rsidR="00FA69CF" w:rsidRDefault="00011E7A">
      <w:pPr>
        <w:tabs>
          <w:tab w:val="left" w:pos="540"/>
        </w:tabs>
        <w:ind w:right="140"/>
        <w:jc w:val="both"/>
      </w:pPr>
      <w:r>
        <w:t>Najmanj 20% prostornine vseh načrtov</w:t>
      </w:r>
      <w:r>
        <w:t>anih materialov bo lesenih oz. iz lesnih tvorin, 10% prostornine vseh načrtovanih materialov bo materialov tipa I ali III.</w:t>
      </w:r>
    </w:p>
    <w:p w:rsidR="00FA69CF" w:rsidRDefault="00FA69CF">
      <w:pPr>
        <w:tabs>
          <w:tab w:val="left" w:pos="540"/>
        </w:tabs>
        <w:ind w:right="140"/>
        <w:jc w:val="both"/>
      </w:pPr>
    </w:p>
    <w:p w:rsidR="00FA69CF" w:rsidRDefault="00011E7A">
      <w:pPr>
        <w:tabs>
          <w:tab w:val="left" w:pos="540"/>
        </w:tabs>
        <w:ind w:right="140"/>
        <w:jc w:val="both"/>
      </w:pPr>
      <w:r>
        <w:t>V obravnavanem objektu se načrtuje vgradnja 28% prostornine iz lesa in lesnih tvorin.</w:t>
      </w:r>
    </w:p>
    <w:p w:rsidR="00FA69CF" w:rsidRDefault="00FA69CF">
      <w:pPr>
        <w:tabs>
          <w:tab w:val="left" w:pos="540"/>
        </w:tabs>
        <w:ind w:right="140"/>
        <w:jc w:val="both"/>
      </w:pPr>
    </w:p>
    <w:p w:rsidR="00FA69CF" w:rsidRDefault="00FA69CF">
      <w:pPr>
        <w:tabs>
          <w:tab w:val="left" w:pos="540"/>
        </w:tabs>
        <w:ind w:right="140"/>
        <w:jc w:val="both"/>
      </w:pPr>
    </w:p>
    <w:p w:rsidR="00FA69CF" w:rsidRDefault="00011E7A">
      <w:pPr>
        <w:ind w:right="3"/>
        <w:jc w:val="both"/>
        <w:rPr>
          <w:b/>
        </w:rPr>
      </w:pPr>
      <w:r>
        <w:rPr>
          <w:b/>
        </w:rPr>
        <w:t>5.  GRADBENA IZVEDBA</w:t>
      </w:r>
    </w:p>
    <w:p w:rsidR="00FA69CF" w:rsidRDefault="00011E7A">
      <w:pPr>
        <w:ind w:right="23"/>
        <w:rPr>
          <w:u w:val="single"/>
        </w:rPr>
      </w:pPr>
      <w:r>
        <w:rPr>
          <w:u w:val="single"/>
        </w:rPr>
        <w:t>Temeljenje objekta</w:t>
      </w:r>
    </w:p>
    <w:p w:rsidR="00FA69CF" w:rsidRDefault="00011E7A">
      <w:pPr>
        <w:autoSpaceDE w:val="0"/>
        <w:autoSpaceDN w:val="0"/>
        <w:adjustRightInd w:val="0"/>
      </w:pPr>
      <w:r>
        <w:t>je z</w:t>
      </w:r>
      <w:r>
        <w:t xml:space="preserve"> armiranobetonskimi pasovnimi temelji višine 50 cm in širine 60 cm (za kvaliteto betona, glej načrt gradbenih konstrukcij). Pod nosilnimi stebri so predvideni točkovni temelji 110 cm širine in dolžine ter 50 cm višine, katere se poveže z gredami širine 30c</w:t>
      </w:r>
      <w:r>
        <w:t xml:space="preserve">m in višine vsaj 40cm. Na območju bazena se poglobi temeljno ploščo pritličja in točkovni temelj stebra za 30 cm. Oporni zid na Z strani objekta ima celotno peto obrnjeno proti jugu in vzhodu. Temelj podpornega zidu je širine 200 cm in višine 50 cm (razen </w:t>
      </w:r>
      <w:r>
        <w:t>na območju nižjega zidu). Pod temelji je potrebno izvesti 10 cm plast podlo</w:t>
      </w:r>
      <w:r>
        <w:rPr>
          <w:rFonts w:hint="eastAsia"/>
        </w:rPr>
        <w:t>ž</w:t>
      </w:r>
      <w:r>
        <w:t>nega betona. Dno temeljev mora biti pod cono zmrzovanja (80 cm pod terenom) ter izvedeno obvezno v raščenem terenu oz. v terenu z ustrezno nosilnostjo. Zato je potrebno na terenu p</w:t>
      </w:r>
      <w:r>
        <w:t>reveriti dejansko stanje terena in po potrebi prilagoditi koto dna temeljev. Pred izvedbo temeljenja, mora temeljno podlago pregledati poobla</w:t>
      </w:r>
      <w:r>
        <w:rPr>
          <w:rFonts w:hint="eastAsia"/>
        </w:rPr>
        <w:t>šč</w:t>
      </w:r>
      <w:r>
        <w:t>eni in</w:t>
      </w:r>
      <w:r>
        <w:rPr>
          <w:rFonts w:hint="eastAsia"/>
        </w:rPr>
        <w:t>ž</w:t>
      </w:r>
      <w:r>
        <w:t>enir geomehanike. V primeru odstopanj v statiki predvidenih karakteristik, je potrebno pridobiti mnenje od</w:t>
      </w:r>
      <w:r>
        <w:t xml:space="preserve">govornega projektanta gradbenih konstrukcij. </w:t>
      </w:r>
    </w:p>
    <w:p w:rsidR="00FA69CF" w:rsidRDefault="00FA69CF">
      <w:pPr>
        <w:ind w:right="23"/>
      </w:pPr>
    </w:p>
    <w:p w:rsidR="00FA69CF" w:rsidRDefault="00011E7A">
      <w:pPr>
        <w:autoSpaceDE w:val="0"/>
        <w:autoSpaceDN w:val="0"/>
        <w:adjustRightInd w:val="0"/>
      </w:pPr>
      <w:r>
        <w:rPr>
          <w:u w:val="single"/>
        </w:rPr>
        <w:t>Hidroizolacija</w:t>
      </w:r>
    </w:p>
    <w:p w:rsidR="00FA69CF" w:rsidRDefault="00011E7A">
      <w:pPr>
        <w:ind w:right="23"/>
      </w:pPr>
      <w:r>
        <w:t>Vsa hidroizolacija mora biti izvedena brezhibno, strokovno pravilno in po navodilih proizvajalca. Vsa hidroizolacija se izvede z bitumenskimi trakovi v enem sloju varjenem preko celotne površine</w:t>
      </w:r>
      <w:r>
        <w:t>. Podlago, kjer je predvideno varjenje, se predhodno očisti in premaže s hladnim bitumenskim premazom. Pod AB zidovi se hidroizolacijo izvede z  visoko elastično cementno vezano vodotesno maso v dveh slojih križno,  v pasu širine 60 cm. Horizontalno izolac</w:t>
      </w:r>
      <w:r>
        <w:t>ijo tlaka se izvede na talni plošči preko celotne površine pritličja, pri čemer morajo biti izvedeni preklopi 10cm v prečni in 15cm v vzdolžni smeri.</w:t>
      </w:r>
    </w:p>
    <w:p w:rsidR="00FA69CF" w:rsidRDefault="00011E7A">
      <w:pPr>
        <w:ind w:right="23"/>
      </w:pPr>
      <w:r>
        <w:t>Vertikalno hidroizolacijo se izvede na vseh zidovih, ki so pod nivojem terena. Ob temelju je potrebno izve</w:t>
      </w:r>
      <w:r>
        <w:t>sti poševni prehod z trikotno letvico min. 4/4cm, zgoraj pa se izolacijo zaključi minimalno 30cm nad nivojem terena. Hidroizolacijo se zaščiti z XPS ploščami in gumbasto folijo – glej opisane sestave na risbah. Vertikalno hidroizolacijo se izvede enako tud</w:t>
      </w:r>
      <w:r>
        <w:t>i ob coklu fasade – v pasu višine cca 60cm.</w:t>
      </w:r>
    </w:p>
    <w:p w:rsidR="00FA69CF" w:rsidRDefault="00011E7A">
      <w:r>
        <w:t>Hidroizolacijo sanitarij v objektu se izvede z visoko elastično cementno vezano vodotesno maso v dveh slojih križno.  V sanitarijah se hidroizolacijo ob zidu zaključi vetrikalno do višine 15cm,  z uporabo manšetn</w:t>
      </w:r>
      <w:r>
        <w:t>ih tesnilnih trakov – po navodilih proizvajalca.</w:t>
      </w:r>
    </w:p>
    <w:p w:rsidR="00FA69CF" w:rsidRDefault="00FA69CF">
      <w:pPr>
        <w:ind w:right="23"/>
        <w:rPr>
          <w:color w:val="FF0000"/>
        </w:rPr>
      </w:pPr>
    </w:p>
    <w:p w:rsidR="00FA69CF" w:rsidRDefault="00011E7A">
      <w:pPr>
        <w:ind w:right="23"/>
      </w:pPr>
      <w:r>
        <w:rPr>
          <w:u w:val="single"/>
        </w:rPr>
        <w:t>Zunanji nosilni zidovi</w:t>
      </w:r>
    </w:p>
    <w:p w:rsidR="00FA69CF" w:rsidRDefault="00011E7A">
      <w:pPr>
        <w:ind w:right="23"/>
      </w:pPr>
      <w:r>
        <w:t>Obodni nosilni zidovi pritličja so armiranobetonski debeline 30cm. V nadstropju so obodni zidovi pozidani z opečnim termo blokom debeline 29cm. Za zidanje s termoblokom se uporabi ter</w:t>
      </w:r>
      <w:r>
        <w:t>mo malto. Nosilni zidovi so na odcepih in vogalih zaključeni z vertikalnimi AB vezmi. Na višinah medetažnih konstrukcij se izvede AB horizontalne vezi višine minimalno 20cm.</w:t>
      </w:r>
    </w:p>
    <w:p w:rsidR="00FA69CF" w:rsidRDefault="00FA69CF">
      <w:pPr>
        <w:ind w:right="23"/>
      </w:pPr>
    </w:p>
    <w:p w:rsidR="00FA69CF" w:rsidRDefault="00011E7A">
      <w:pPr>
        <w:ind w:right="23"/>
      </w:pPr>
      <w:r>
        <w:rPr>
          <w:u w:val="single"/>
        </w:rPr>
        <w:t>Notranji nosilni elementi</w:t>
      </w:r>
      <w:r>
        <w:t>,</w:t>
      </w:r>
    </w:p>
    <w:p w:rsidR="00FA69CF" w:rsidRDefault="00011E7A">
      <w:pPr>
        <w:ind w:right="23"/>
      </w:pPr>
      <w:r>
        <w:t>so armirano betonski stebri, okrogli premera 20 cm.</w:t>
      </w:r>
    </w:p>
    <w:p w:rsidR="00FA69CF" w:rsidRDefault="00FA69CF">
      <w:pPr>
        <w:ind w:right="23"/>
        <w:rPr>
          <w:highlight w:val="yellow"/>
        </w:rPr>
      </w:pPr>
    </w:p>
    <w:p w:rsidR="00FA69CF" w:rsidRDefault="00011E7A">
      <w:pPr>
        <w:ind w:right="23"/>
      </w:pPr>
      <w:r>
        <w:rPr>
          <w:u w:val="single"/>
        </w:rPr>
        <w:t>P</w:t>
      </w:r>
      <w:r>
        <w:rPr>
          <w:u w:val="single"/>
        </w:rPr>
        <w:t>redelne stene</w:t>
      </w:r>
      <w:r>
        <w:t xml:space="preserve"> </w:t>
      </w:r>
    </w:p>
    <w:p w:rsidR="00FA69CF" w:rsidRDefault="00011E7A">
      <w:pPr>
        <w:ind w:right="23"/>
      </w:pPr>
      <w:r>
        <w:t>so pozidane z opečnim votlakom debeline 8 ali 15cm.</w:t>
      </w:r>
    </w:p>
    <w:p w:rsidR="00FA69CF" w:rsidRDefault="00FA69CF">
      <w:pPr>
        <w:ind w:right="23"/>
      </w:pPr>
    </w:p>
    <w:p w:rsidR="00FA69CF" w:rsidRDefault="00011E7A">
      <w:pPr>
        <w:ind w:right="23"/>
      </w:pPr>
      <w:r>
        <w:rPr>
          <w:u w:val="single"/>
        </w:rPr>
        <w:t>Medetažna konstrukcija</w:t>
      </w:r>
      <w:r>
        <w:t xml:space="preserve"> </w:t>
      </w:r>
    </w:p>
    <w:p w:rsidR="00FA69CF" w:rsidRDefault="00011E7A">
      <w:pPr>
        <w:ind w:right="23"/>
      </w:pPr>
      <w:r>
        <w:t>je masivna AB konstrukcija debeline 15 cm.</w:t>
      </w:r>
    </w:p>
    <w:p w:rsidR="00FA69CF" w:rsidRDefault="00FA69CF">
      <w:pPr>
        <w:ind w:right="23"/>
      </w:pPr>
    </w:p>
    <w:p w:rsidR="00FA69CF" w:rsidRDefault="00011E7A">
      <w:pPr>
        <w:ind w:right="23"/>
      </w:pPr>
      <w:r>
        <w:rPr>
          <w:u w:val="single"/>
        </w:rPr>
        <w:t>Notranji ometi</w:t>
      </w:r>
    </w:p>
    <w:p w:rsidR="00FA69CF" w:rsidRDefault="00011E7A">
      <w:pPr>
        <w:ind w:right="23"/>
      </w:pPr>
      <w:r>
        <w:t xml:space="preserve">Vse notranje stene, stebre in stropno ploščo se grobo in fino ometa s podaljšano apneno malto, s </w:t>
      </w:r>
      <w:r>
        <w:t>predhodnim cementnim obrizgom. Finalno se ometane površine fino zagladi  ter pleska v barvi po izbiri investitorja.  Stene v sanitarijah se obloži s keramiko po izbiri investitorja.</w:t>
      </w:r>
    </w:p>
    <w:p w:rsidR="00FA69CF" w:rsidRDefault="00FA69CF">
      <w:pPr>
        <w:ind w:right="23"/>
        <w:rPr>
          <w:color w:val="FF0000"/>
        </w:rPr>
      </w:pPr>
    </w:p>
    <w:p w:rsidR="00FA69CF" w:rsidRDefault="00011E7A">
      <w:pPr>
        <w:ind w:right="23"/>
      </w:pPr>
      <w:r>
        <w:rPr>
          <w:u w:val="single"/>
        </w:rPr>
        <w:t>Ostrešje</w:t>
      </w:r>
      <w:r>
        <w:t xml:space="preserve"> </w:t>
      </w:r>
    </w:p>
    <w:p w:rsidR="00FA69CF" w:rsidRDefault="00011E7A">
      <w:pPr>
        <w:ind w:right="23"/>
      </w:pPr>
      <w:r>
        <w:t>je zasnovano v obliki simetrične dvokapnice strmega naklona. Na</w:t>
      </w:r>
      <w:r>
        <w:t>klon strešin je 45 stopinj. Strešna konstrukcija je iz masivnega lesa, sestavljena iz slemena, vmesne lege, kapne lege, špirovcev in škarij. Leseno konstrukcijo, katere se ne bo videlo se premaže s protiinsekticidnim premazom. Ostale zunanje in notranje vi</w:t>
      </w:r>
      <w:r>
        <w:t xml:space="preserve">dne lesene dele (obitje z deskami, škarje, lesne obloge in stebre) pa se obdela enako kot </w:t>
      </w:r>
      <w:r>
        <w:lastRenderedPageBreak/>
        <w:t>stavbno pohištvo (barvni vzorec je potrebno predložiti projektantu v potrditev pred vgradnjo). Dimenzije, pritrjevanje in detajli so prikazani na risbah in v načrtu g</w:t>
      </w:r>
      <w:r>
        <w:t>radbenih konstrukcij.</w:t>
      </w:r>
    </w:p>
    <w:p w:rsidR="00FA69CF" w:rsidRDefault="00FA69CF">
      <w:pPr>
        <w:ind w:right="23"/>
      </w:pPr>
    </w:p>
    <w:p w:rsidR="00FA69CF" w:rsidRDefault="00011E7A">
      <w:pPr>
        <w:ind w:right="23"/>
      </w:pPr>
      <w:r>
        <w:rPr>
          <w:u w:val="single"/>
        </w:rPr>
        <w:t>Kritina z vsemi potrebnimi vgradnimi elementi</w:t>
      </w:r>
    </w:p>
    <w:p w:rsidR="00FA69CF" w:rsidRDefault="00011E7A">
      <w:pPr>
        <w:ind w:right="23"/>
      </w:pPr>
      <w:r>
        <w:t xml:space="preserve">mora biti vgrajena po navodilih oz. detajlih proizvajalca kritine. Kritina so cementni ravni strešniki – »Eternit ravna kritina«, položeni na lesene letve. Pri izvedbi strehe je potrebno </w:t>
      </w:r>
      <w:r>
        <w:t>zagotoviti ustrezno sekundarno kritino (ki je na stikih lepljena) in prezračevanje strehe. Pretok zraka mora biti od kapi objekta pa do slemena. Obvezna je tudi ustrezna namestitev točkovnih in linijskih snegobranov po navodilih proizvajalca kritine.</w:t>
      </w:r>
    </w:p>
    <w:p w:rsidR="00FA69CF" w:rsidRDefault="00FA69CF">
      <w:pPr>
        <w:ind w:right="23"/>
      </w:pPr>
    </w:p>
    <w:p w:rsidR="00FA69CF" w:rsidRDefault="00011E7A">
      <w:pPr>
        <w:ind w:right="23"/>
      </w:pPr>
      <w:r>
        <w:rPr>
          <w:u w:val="single"/>
        </w:rPr>
        <w:t xml:space="preserve">Vse </w:t>
      </w:r>
      <w:r>
        <w:rPr>
          <w:u w:val="single"/>
        </w:rPr>
        <w:t>strešne obrobe</w:t>
      </w:r>
      <w:r>
        <w:t xml:space="preserve">, </w:t>
      </w:r>
    </w:p>
    <w:p w:rsidR="00FA69CF" w:rsidRDefault="00011E7A">
      <w:pPr>
        <w:ind w:right="23"/>
      </w:pPr>
      <w:r>
        <w:t>Žlebove, odtoke in kapo prezračevalnega jaška se izvede iz plastificirane pocinkane pločevine  v barvi kritine (barvni vzorec je potrebno predložiti projektantu v potrditev pred vgradnjo). Posebno pozornost je potrebno nameniti žlebovom, k</w:t>
      </w:r>
      <w:r>
        <w:t>i morajo biti pred vgradnjo preverjeni s strani projektanta. Žlebovi in vertikalni odtoki bodo ogrevani.</w:t>
      </w:r>
    </w:p>
    <w:p w:rsidR="00FA69CF" w:rsidRDefault="00FA69CF">
      <w:pPr>
        <w:ind w:right="23"/>
      </w:pPr>
    </w:p>
    <w:p w:rsidR="00FA69CF" w:rsidRDefault="00011E7A">
      <w:pPr>
        <w:ind w:right="23"/>
      </w:pPr>
      <w:r>
        <w:rPr>
          <w:u w:val="single"/>
        </w:rPr>
        <w:t>Tlaki</w:t>
      </w:r>
    </w:p>
    <w:p w:rsidR="00FA69CF" w:rsidRDefault="00011E7A">
      <w:pPr>
        <w:ind w:right="23"/>
      </w:pPr>
      <w:r>
        <w:t>Vsi tlaki se izvedejo kot plavajoči cementni estrihi. V pritličju se jih toplotno izolira z XPS ploščami, v nadstropju pa s trdimi ploščami iz m</w:t>
      </w:r>
      <w:r>
        <w:t xml:space="preserve">ineralne volne (zvočna izolacija). V tlaku so vgrajene cevi centralnega talnega ogrevanja. Estrih se izvede kot liti cementni estrih z dodanim plastifikatorjem za boljše zalitje cevi. Vsi tlaki morajo biti ob stenah dilatirani z namenskim EPS trakom. </w:t>
      </w:r>
    </w:p>
    <w:p w:rsidR="00FA69CF" w:rsidRDefault="00011E7A">
      <w:pPr>
        <w:ind w:right="23"/>
      </w:pPr>
      <w:r>
        <w:t>Zakl</w:t>
      </w:r>
      <w:r>
        <w:t>jučni tlaki bodo keramične ploščice. Finalne obloge so po izbiri investitorja oz. projektanta.</w:t>
      </w:r>
    </w:p>
    <w:p w:rsidR="00FA69CF" w:rsidRDefault="00011E7A">
      <w:pPr>
        <w:ind w:right="23"/>
      </w:pPr>
      <w:r>
        <w:t xml:space="preserve">Posamezne sestave tlakov in njihove debeline so razvidne iz grafičnih prilog. </w:t>
      </w:r>
    </w:p>
    <w:p w:rsidR="00FA69CF" w:rsidRDefault="00FA69CF">
      <w:pPr>
        <w:ind w:right="23"/>
      </w:pPr>
    </w:p>
    <w:p w:rsidR="00FA69CF" w:rsidRDefault="00011E7A">
      <w:pPr>
        <w:ind w:right="23"/>
      </w:pPr>
      <w:r>
        <w:rPr>
          <w:u w:val="single"/>
        </w:rPr>
        <w:t>Zunanje stopnišče</w:t>
      </w:r>
      <w:r>
        <w:t xml:space="preserve"> </w:t>
      </w:r>
    </w:p>
    <w:p w:rsidR="00FA69CF" w:rsidRDefault="00011E7A">
      <w:r>
        <w:t>je armirano betonske konstrukcije, enoramno in ravno. Nastopne</w:t>
      </w:r>
      <w:r>
        <w:t xml:space="preserve"> in čelne ploskve so enotno obdelane in nedrsljive (površinsko obdelan beton po izbiri projektanta). Stopnišče mora imeti nameščeno varnostno ograjo višine 100cm – za material in vgradnjo glej detajle. Prostor pod stopniščem je odprt.</w:t>
      </w:r>
    </w:p>
    <w:p w:rsidR="00FA69CF" w:rsidRDefault="00FA69CF">
      <w:pPr>
        <w:ind w:right="23"/>
        <w:rPr>
          <w:highlight w:val="yellow"/>
        </w:rPr>
      </w:pPr>
    </w:p>
    <w:p w:rsidR="00FA69CF" w:rsidRDefault="00011E7A">
      <w:pPr>
        <w:ind w:right="23"/>
        <w:rPr>
          <w:u w:val="single"/>
        </w:rPr>
      </w:pPr>
      <w:r>
        <w:rPr>
          <w:u w:val="single"/>
        </w:rPr>
        <w:t>Toplotna izolacija s</w:t>
      </w:r>
      <w:r>
        <w:rPr>
          <w:u w:val="single"/>
        </w:rPr>
        <w:t>trehe, stropa</w:t>
      </w:r>
    </w:p>
    <w:p w:rsidR="00FA69CF" w:rsidRDefault="00011E7A">
      <w:pPr>
        <w:ind w:right="23"/>
      </w:pPr>
      <w:r>
        <w:t>Streho se izolira na nivoju špiravcev s toplotno izolacijo iz lesenih vlaken, skupne debeline 16 cm nad celotno površino nadstropja (razen na S strani kjer del štrlečega kubusa zaobjema zunani prostor). Nad špirovci se vgradi še 8 cm trše izo</w:t>
      </w:r>
      <w:r>
        <w:t xml:space="preserve">lacije iz lesenih vlaken, tipa agepan THD. Finalno oblogo stropa nad nadstropjem se izvede z mavčnokartonskimi ploščami (montirane preko parne zapore/ovire – na stikih in prebojih lepljena!). Plošče je potrebno na stikih bandažirat in finalno zagladiti po </w:t>
      </w:r>
      <w:r>
        <w:t>celotni površini ter opleskati.</w:t>
      </w:r>
    </w:p>
    <w:p w:rsidR="00FA69CF" w:rsidRDefault="00FA69CF">
      <w:pPr>
        <w:ind w:right="23"/>
        <w:rPr>
          <w:u w:val="single"/>
        </w:rPr>
      </w:pPr>
    </w:p>
    <w:p w:rsidR="00FA69CF" w:rsidRDefault="00011E7A">
      <w:pPr>
        <w:ind w:right="23"/>
      </w:pPr>
      <w:r>
        <w:rPr>
          <w:u w:val="single"/>
        </w:rPr>
        <w:t>Toplotno izolirana fasada</w:t>
      </w:r>
      <w:r>
        <w:t xml:space="preserve"> </w:t>
      </w:r>
    </w:p>
    <w:p w:rsidR="00FA69CF" w:rsidRDefault="00011E7A">
      <w:pPr>
        <w:ind w:right="23"/>
      </w:pPr>
      <w:r>
        <w:t>se izvede po sistemu prezračevane fasade z mineralno volno debeline 14 cm. Plošče izolacije se na zid montira med vertikalne lesene nosilce z dodatnim sidranjem na kritičnih mestih. Preko se izved</w:t>
      </w:r>
      <w:r>
        <w:t>e vetrna zapora, nato podaljševalne in prezračevalne letve. Zaključno oblogo se izvede z eternit ravno kritino sive barve. Prezračevana fasada mora imeti vse detajle vgradnje potrjene s strani proizvajalca kritine.</w:t>
      </w:r>
    </w:p>
    <w:p w:rsidR="00FA69CF" w:rsidRDefault="00FA69CF">
      <w:pPr>
        <w:ind w:right="23"/>
      </w:pPr>
    </w:p>
    <w:p w:rsidR="00FA69CF" w:rsidRDefault="00011E7A">
      <w:pPr>
        <w:ind w:right="23"/>
      </w:pPr>
      <w:r>
        <w:rPr>
          <w:u w:val="single"/>
        </w:rPr>
        <w:t>Toplotno ne izolirana fasada</w:t>
      </w:r>
    </w:p>
    <w:p w:rsidR="00FA69CF" w:rsidRDefault="00011E7A">
      <w:pPr>
        <w:ind w:right="23"/>
      </w:pPr>
      <w:r>
        <w:t>Se izvede n</w:t>
      </w:r>
      <w:r>
        <w:t>a S fasadi na območju štrlečega kubusa, ki vsebuje zunanji odprt prostor (glej načrte). Izvedba fasade se razlikuje samo po tem, da se med vertikalne lesene nosilce širine 14cm ne vgradi toplotne izolacije iz kamene volne.</w:t>
      </w:r>
    </w:p>
    <w:p w:rsidR="00FA69CF" w:rsidRDefault="00FA69CF">
      <w:pPr>
        <w:ind w:right="23"/>
      </w:pPr>
    </w:p>
    <w:p w:rsidR="00FA69CF" w:rsidRDefault="00011E7A">
      <w:pPr>
        <w:ind w:right="23"/>
      </w:pPr>
      <w:r>
        <w:rPr>
          <w:u w:val="single"/>
        </w:rPr>
        <w:t>Fasadno stavbno pohištvo</w:t>
      </w:r>
      <w:r>
        <w:t xml:space="preserve"> </w:t>
      </w:r>
    </w:p>
    <w:p w:rsidR="00FA69CF" w:rsidRDefault="00011E7A">
      <w:pPr>
        <w:ind w:right="23"/>
      </w:pPr>
      <w:r>
        <w:t>bo izd</w:t>
      </w:r>
      <w:r>
        <w:t>elano iz lesa – smreka ali jelka. Zastekljitev bo s trojnim termopan, ki vsebuje nizko emisijski nanos. Izdelki morajo biti izdelani in vgrajeni skladno z veljavnimi standardi. Izdelki morajo imeti veljavne ateste in certifikate o tesnjenju in toplotni pre</w:t>
      </w:r>
      <w:r>
        <w:t>vodnosti.</w:t>
      </w:r>
    </w:p>
    <w:p w:rsidR="00FA69CF" w:rsidRDefault="00011E7A">
      <w:pPr>
        <w:ind w:right="23"/>
      </w:pPr>
      <w:r>
        <w:t>Certificirane lastnosti za referenčno okno morajo biti izpolnjene in so natančno specificirane v shemah oken (primer ustreznega okna je Okno MSora, Natura Optimo L). Profili so oglatih linij, na zunanji strani sta okvir in krilo poravnana. Vsi al</w:t>
      </w:r>
      <w:r>
        <w:t>u deli okna so v sivi barvi. Vsa okna so enotne barve, ki jo določi projektant. Tesnjenje oz. vgradnja oken mora biti izvedena skladno z RAL smernicami.</w:t>
      </w:r>
    </w:p>
    <w:p w:rsidR="00FA69CF" w:rsidRDefault="00FA69CF">
      <w:pPr>
        <w:ind w:right="23"/>
        <w:rPr>
          <w:highlight w:val="yellow"/>
        </w:rPr>
      </w:pPr>
    </w:p>
    <w:p w:rsidR="00FA69CF" w:rsidRDefault="00011E7A">
      <w:pPr>
        <w:ind w:right="23"/>
      </w:pPr>
      <w:r>
        <w:rPr>
          <w:u w:val="single"/>
        </w:rPr>
        <w:t>Notranja vrata</w:t>
      </w:r>
      <w:r>
        <w:t xml:space="preserve"> </w:t>
      </w:r>
    </w:p>
    <w:p w:rsidR="00FA69CF" w:rsidRDefault="00011E7A">
      <w:pPr>
        <w:ind w:right="23"/>
      </w:pPr>
      <w:r>
        <w:t>Vsebujejo nevidne suhomontažne podboje s skritimi tečaji. Vratna krila so lesena ali p</w:t>
      </w:r>
      <w:r>
        <w:t>a imajo opcijo, da se jih zaključi kot slikopleskarske elemente. Natančen opis se nahaja v shemah (primer ustreznih vrat: M Sora Harmonija). Sledeča izpostavljena vrata imajo dodatne zahteve in so zato drugačna od zgoraj navedenih:</w:t>
      </w:r>
    </w:p>
    <w:p w:rsidR="00FA69CF" w:rsidRDefault="00011E7A">
      <w:pPr>
        <w:pStyle w:val="Odstavekseznama"/>
        <w:numPr>
          <w:ilvl w:val="0"/>
          <w:numId w:val="49"/>
        </w:numPr>
        <w:ind w:right="23"/>
      </w:pPr>
      <w:r>
        <w:lastRenderedPageBreak/>
        <w:t>Vrata v kurilnico morajo</w:t>
      </w:r>
      <w:r>
        <w:t xml:space="preserve"> biti zvočno izolativna vsaj 47 dB (rešitev uskladiti s projektantom),</w:t>
      </w:r>
    </w:p>
    <w:p w:rsidR="00FA69CF" w:rsidRDefault="00011E7A">
      <w:pPr>
        <w:pStyle w:val="Odstavekseznama"/>
        <w:numPr>
          <w:ilvl w:val="0"/>
          <w:numId w:val="49"/>
        </w:numPr>
        <w:ind w:right="23"/>
      </w:pPr>
      <w:r>
        <w:t>Vrata v sanitarije vsebujejo prezračevalne rešetke v barvi vrat (glej načrte strojnih inštalacij),</w:t>
      </w:r>
    </w:p>
    <w:p w:rsidR="00FA69CF" w:rsidRDefault="00011E7A">
      <w:pPr>
        <w:pStyle w:val="Odstavekseznama"/>
        <w:numPr>
          <w:ilvl w:val="0"/>
          <w:numId w:val="49"/>
        </w:numPr>
        <w:ind w:right="23"/>
      </w:pPr>
      <w:r>
        <w:t xml:space="preserve">Vrata za vstop v predstavni prostor imajo samo lesen okvir v katerem je kaljeno </w:t>
      </w:r>
      <w:r>
        <w:t>steklo,</w:t>
      </w:r>
    </w:p>
    <w:p w:rsidR="00FA69CF" w:rsidRDefault="00011E7A">
      <w:pPr>
        <w:pStyle w:val="Odstavekseznama"/>
        <w:numPr>
          <w:ilvl w:val="0"/>
          <w:numId w:val="49"/>
        </w:numPr>
        <w:ind w:right="23"/>
      </w:pPr>
      <w:r>
        <w:t>Vrata za dostop do strojnice bazena so barvana v barvi okoliške stene in vsebujejo skrito kljuko,</w:t>
      </w:r>
    </w:p>
    <w:p w:rsidR="00FA69CF" w:rsidRDefault="00011E7A">
      <w:pPr>
        <w:pStyle w:val="Odstavekseznama"/>
        <w:numPr>
          <w:ilvl w:val="0"/>
          <w:numId w:val="49"/>
        </w:numPr>
        <w:ind w:right="23"/>
      </w:pPr>
      <w:r>
        <w:t>V kurilnici bodo tudi dvojna harmonična vrata, za katera je potrebno pred vgradnjo pridobiti potrditev od projektanta (preveriti ali ovirajo servisira</w:t>
      </w:r>
      <w:r>
        <w:t>nje strojnih elementov).</w:t>
      </w:r>
    </w:p>
    <w:p w:rsidR="00FA69CF" w:rsidRDefault="00FA69CF">
      <w:pPr>
        <w:ind w:right="23"/>
      </w:pPr>
    </w:p>
    <w:p w:rsidR="00FA69CF" w:rsidRDefault="00011E7A">
      <w:pPr>
        <w:ind w:right="23"/>
      </w:pPr>
      <w:r>
        <w:t xml:space="preserve">Večina stavbnega pohištva bo nestandardnih dimenzij in izvedbe. Pred vgradnjo notranjih vrat je potrebno pridobiti potrdilo projektanta. </w:t>
      </w:r>
    </w:p>
    <w:p w:rsidR="00FA69CF" w:rsidRDefault="00FA69CF">
      <w:pPr>
        <w:ind w:right="23"/>
      </w:pPr>
    </w:p>
    <w:p w:rsidR="00FA69CF" w:rsidRDefault="00FA69CF">
      <w:pPr>
        <w:ind w:right="23"/>
      </w:pPr>
    </w:p>
    <w:p w:rsidR="00FA69CF" w:rsidRDefault="00011E7A">
      <w:pPr>
        <w:ind w:right="3"/>
        <w:jc w:val="both"/>
        <w:rPr>
          <w:b/>
        </w:rPr>
      </w:pPr>
      <w:r>
        <w:rPr>
          <w:b/>
        </w:rPr>
        <w:t>5. INŠTALACIJE</w:t>
      </w:r>
    </w:p>
    <w:p w:rsidR="00FA69CF" w:rsidRDefault="00011E7A">
      <w:pPr>
        <w:ind w:right="23"/>
        <w:jc w:val="both"/>
      </w:pPr>
      <w:r>
        <w:rPr>
          <w:u w:val="single"/>
        </w:rPr>
        <w:t>Ogrevanje</w:t>
      </w:r>
      <w:r>
        <w:t xml:space="preserve"> </w:t>
      </w:r>
    </w:p>
    <w:p w:rsidR="00FA69CF" w:rsidRDefault="00011E7A">
      <w:pPr>
        <w:ind w:right="23"/>
        <w:jc w:val="both"/>
      </w:pPr>
      <w:r>
        <w:t>Objekt se bo ogreval iz centralne kurilnice v nadstropju. Ogreva</w:t>
      </w:r>
      <w:r>
        <w:t>nje objekta bo s pomočjo toplotnih črpalk zrak-voda. Pri projektiranju se je upoštevalo Uredba o zelenem javnem naročanju (Ur. l. RS, št. 102/11, 64/12, 02/13, 89/14) Za podrobnejše informacije glej načrte strojnih informacij, faza PGD in PZI.</w:t>
      </w:r>
    </w:p>
    <w:p w:rsidR="00FA69CF" w:rsidRDefault="00FA69CF">
      <w:pPr>
        <w:ind w:right="23"/>
        <w:jc w:val="both"/>
      </w:pPr>
    </w:p>
    <w:p w:rsidR="00FA69CF" w:rsidRDefault="00011E7A">
      <w:pPr>
        <w:ind w:right="23"/>
        <w:jc w:val="both"/>
      </w:pPr>
      <w:r>
        <w:rPr>
          <w:u w:val="single"/>
        </w:rPr>
        <w:tab/>
        <w:t>Prezračeva</w:t>
      </w:r>
      <w:r>
        <w:rPr>
          <w:u w:val="single"/>
        </w:rPr>
        <w:t>nje</w:t>
      </w:r>
      <w:r>
        <w:t xml:space="preserve"> </w:t>
      </w:r>
    </w:p>
    <w:p w:rsidR="00FA69CF" w:rsidRDefault="00011E7A">
      <w:pPr>
        <w:ind w:right="23"/>
        <w:jc w:val="both"/>
      </w:pPr>
      <w:r>
        <w:t xml:space="preserve">prostorov bo potekalo prisilno (rekuperator toplote) in nekje opcijsko tudi preko oken. Predvideva se izvedba ventilacijskih kanalov, ki se jih vgradi ob in v zidove. V pritličju in nadstropju je potrebno zagotoviti ustrezne zračnike za vse prostore. </w:t>
      </w:r>
      <w:r>
        <w:t>V celotnem objektu se vlažnost v prostoru nadzira z klimati. Bolj natančni podatki so podani v načrtih strojnih inštalacij faza PGD in PZI.</w:t>
      </w:r>
    </w:p>
    <w:p w:rsidR="00FA69CF" w:rsidRDefault="00011E7A">
      <w:pPr>
        <w:ind w:right="23"/>
        <w:jc w:val="both"/>
      </w:pPr>
      <w:r>
        <w:t xml:space="preserve">  </w:t>
      </w:r>
    </w:p>
    <w:p w:rsidR="00FA69CF" w:rsidRDefault="00011E7A">
      <w:pPr>
        <w:ind w:right="23"/>
        <w:jc w:val="both"/>
        <w:rPr>
          <w:u w:val="single"/>
        </w:rPr>
      </w:pPr>
      <w:r>
        <w:rPr>
          <w:u w:val="single"/>
        </w:rPr>
        <w:t>Oskrba z električno energijo</w:t>
      </w:r>
    </w:p>
    <w:p w:rsidR="00FA69CF" w:rsidRDefault="00011E7A">
      <w:pPr>
        <w:ind w:right="23"/>
        <w:jc w:val="both"/>
      </w:pPr>
      <w:r>
        <w:t xml:space="preserve">Načrtovani objekt se bo priključil na javno NN električno omrežje v obstoječem el. </w:t>
      </w:r>
      <w:r>
        <w:t>jašku na SV strani obravnavane lokacije, z novim podzemnim el. vodom, ki se ga poveže z novo el. omarico, katero se samostoječo postavi na SZ delu obravnavane lokacije. Pri izgradnji el. priključka je potrebno upoštevati vse tehnične pogoje, ki jih bo v ča</w:t>
      </w:r>
      <w:r>
        <w:t>su gradnje podala strokovna služba Elektro primorske d.d.. Moč priključka bo 1x3x20A.</w:t>
      </w:r>
    </w:p>
    <w:p w:rsidR="00FA69CF" w:rsidRDefault="00FA69CF">
      <w:pPr>
        <w:ind w:right="23"/>
        <w:jc w:val="both"/>
      </w:pPr>
    </w:p>
    <w:p w:rsidR="00FA69CF" w:rsidRDefault="00011E7A">
      <w:pPr>
        <w:ind w:right="23"/>
        <w:jc w:val="both"/>
      </w:pPr>
      <w:r>
        <w:rPr>
          <w:u w:val="single"/>
        </w:rPr>
        <w:t>Kanalizacijo objekta</w:t>
      </w:r>
      <w:r>
        <w:t xml:space="preserve"> </w:t>
      </w:r>
    </w:p>
    <w:p w:rsidR="00FA69CF" w:rsidRDefault="00011E7A">
      <w:pPr>
        <w:ind w:right="23"/>
        <w:jc w:val="both"/>
      </w:pPr>
      <w:r>
        <w:t xml:space="preserve">Obravnavani objekt se skladno z navodili Komunale Tolmin, priključi na javno fekalno kanalizacijo v obstoječem revizijskem jašku na parceli 1688/1 </w:t>
      </w:r>
      <w:r>
        <w:t>(4m JV od obravnavane lokacije).</w:t>
      </w:r>
    </w:p>
    <w:p w:rsidR="00FA69CF" w:rsidRDefault="00FA69CF">
      <w:pPr>
        <w:ind w:right="23"/>
        <w:jc w:val="both"/>
        <w:rPr>
          <w:highlight w:val="yellow"/>
        </w:rPr>
      </w:pPr>
    </w:p>
    <w:p w:rsidR="00FA69CF" w:rsidRDefault="00011E7A">
      <w:pPr>
        <w:ind w:right="23"/>
        <w:jc w:val="both"/>
      </w:pPr>
      <w:r>
        <w:rPr>
          <w:u w:val="single"/>
        </w:rPr>
        <w:t>Meteorne vode</w:t>
      </w:r>
      <w:r>
        <w:t xml:space="preserve"> </w:t>
      </w:r>
    </w:p>
    <w:p w:rsidR="00FA69CF" w:rsidRDefault="00011E7A">
      <w:r>
        <w:t>Meteorne vode objekta se odvodnjava skladno z navodili Komunale Tolmin, v javno meteorno kanalizacijo, na katero se objekt priklopi v obstoječem jašku na JV delu obravnavane lokacije. Predviden je rezervni p</w:t>
      </w:r>
      <w:r>
        <w:t>rostor za morebitno namestitev rezervoarja s priklopom na meteorno kanalizacijo objekta, namenjen za potrebe splakovanja WC školjk. ( Uredba o zelenem javnem naročanju (Ur. l. RS, št. 102/11, 64/12, 02/13, 89/14), Prilogo 7 - Temeljne okoljske zahteve za s</w:t>
      </w:r>
      <w:r>
        <w:t>tavbe, podpoglavja 7.1 Temeljne okoljske zahteve za fazo projektiranje, zadostitev zahtevam iz točke 7.1.2 Pogoji za ugotavljanje usposobljenosti, 7.1.3 Tehnične specifikacije )</w:t>
      </w:r>
    </w:p>
    <w:p w:rsidR="00FA69CF" w:rsidRDefault="00FA69CF">
      <w:pPr>
        <w:ind w:right="23"/>
        <w:jc w:val="both"/>
      </w:pPr>
    </w:p>
    <w:p w:rsidR="00FA69CF" w:rsidRDefault="00FA69CF">
      <w:pPr>
        <w:ind w:right="3"/>
        <w:jc w:val="both"/>
        <w:rPr>
          <w:b/>
        </w:rPr>
      </w:pPr>
    </w:p>
    <w:p w:rsidR="00FA69CF" w:rsidRDefault="00011E7A">
      <w:pPr>
        <w:ind w:right="3"/>
        <w:jc w:val="both"/>
        <w:rPr>
          <w:b/>
        </w:rPr>
      </w:pPr>
      <w:r>
        <w:rPr>
          <w:b/>
        </w:rPr>
        <w:t>6.  ZUNANJA UREDITEV</w:t>
      </w:r>
    </w:p>
    <w:p w:rsidR="00FA69CF" w:rsidRDefault="00011E7A">
      <w:pPr>
        <w:ind w:right="23"/>
        <w:jc w:val="both"/>
      </w:pPr>
      <w:r>
        <w:t>Parkiranje osebnih vozil bo urejeno na J strani objekta</w:t>
      </w:r>
      <w:r>
        <w:t xml:space="preserve"> za cca 5 parkirnih mest od tega je eno urejeno za invalide. Parkirne površine se preplasti z asfaltom, ostale urejene zunanje komunikacijske površine pa se predvidoma tlakuje z betonskimi tlakovci, položenimi v peščeni podlagi, tako da je površina vodopro</w:t>
      </w:r>
      <w:r>
        <w:t>pustna. Vse preostale površine parcele bodo ozelenjene.</w:t>
      </w:r>
    </w:p>
    <w:p w:rsidR="00FA69CF" w:rsidRDefault="00FA69CF">
      <w:pPr>
        <w:ind w:right="23"/>
        <w:jc w:val="both"/>
        <w:rPr>
          <w:highlight w:val="yellow"/>
        </w:rPr>
      </w:pPr>
    </w:p>
    <w:p w:rsidR="00FA69CF" w:rsidRDefault="00FA69CF">
      <w:pPr>
        <w:ind w:right="23"/>
        <w:jc w:val="both"/>
        <w:rPr>
          <w:highlight w:val="yellow"/>
        </w:rPr>
      </w:pPr>
    </w:p>
    <w:p w:rsidR="00FA69CF" w:rsidRDefault="00FA69CF">
      <w:pPr>
        <w:ind w:right="23"/>
        <w:jc w:val="both"/>
        <w:rPr>
          <w:highlight w:val="yellow"/>
        </w:rPr>
      </w:pPr>
    </w:p>
    <w:p w:rsidR="00FA69CF" w:rsidRDefault="00FA69CF">
      <w:pPr>
        <w:ind w:right="23"/>
        <w:jc w:val="both"/>
        <w:rPr>
          <w:highlight w:val="yellow"/>
        </w:rPr>
      </w:pPr>
    </w:p>
    <w:p w:rsidR="00FA69CF" w:rsidRDefault="00FA69CF">
      <w:pPr>
        <w:ind w:right="3"/>
      </w:pPr>
    </w:p>
    <w:p w:rsidR="00FA69CF" w:rsidRDefault="00FA69CF">
      <w:pPr>
        <w:ind w:right="3"/>
      </w:pPr>
    </w:p>
    <w:p w:rsidR="00FA69CF" w:rsidRDefault="00FA69CF">
      <w:pPr>
        <w:ind w:right="3"/>
      </w:pPr>
    </w:p>
    <w:p w:rsidR="00FA69CF" w:rsidRDefault="00FA69CF">
      <w:pPr>
        <w:ind w:right="3"/>
      </w:pPr>
    </w:p>
    <w:p w:rsidR="00FA69CF" w:rsidRDefault="00FA69CF">
      <w:pPr>
        <w:ind w:right="3"/>
      </w:pPr>
    </w:p>
    <w:p w:rsidR="00FA69CF" w:rsidRDefault="00FA69CF">
      <w:pPr>
        <w:ind w:right="3"/>
      </w:pPr>
    </w:p>
    <w:tbl>
      <w:tblPr>
        <w:tblW w:w="925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7920"/>
      </w:tblGrid>
      <w:tr w:rsidR="00FA69CF">
        <w:trPr>
          <w:trHeight w:val="803"/>
        </w:trPr>
        <w:tc>
          <w:tcPr>
            <w:tcW w:w="1338" w:type="dxa"/>
            <w:tcBorders>
              <w:bottom w:val="single" w:sz="4" w:space="0" w:color="auto"/>
            </w:tcBorders>
            <w:tcMar>
              <w:left w:w="0" w:type="dxa"/>
              <w:right w:w="0" w:type="dxa"/>
            </w:tcMar>
            <w:vAlign w:val="center"/>
          </w:tcPr>
          <w:p w:rsidR="00FA69CF" w:rsidRDefault="00011E7A">
            <w:pPr>
              <w:ind w:right="23"/>
              <w:jc w:val="center"/>
              <w:rPr>
                <w:b/>
                <w:sz w:val="24"/>
                <w:szCs w:val="24"/>
              </w:rPr>
            </w:pPr>
            <w:r>
              <w:lastRenderedPageBreak/>
              <w:br w:type="page"/>
            </w:r>
            <w:r>
              <w:br w:type="page"/>
            </w:r>
            <w:r>
              <w:rPr>
                <w:b/>
                <w:sz w:val="24"/>
                <w:szCs w:val="24"/>
              </w:rPr>
              <w:t>1.5</w:t>
            </w:r>
          </w:p>
        </w:tc>
        <w:tc>
          <w:tcPr>
            <w:tcW w:w="7920" w:type="dxa"/>
            <w:tcBorders>
              <w:bottom w:val="single" w:sz="4" w:space="0" w:color="auto"/>
            </w:tcBorders>
            <w:tcMar>
              <w:left w:w="0" w:type="dxa"/>
              <w:right w:w="0" w:type="dxa"/>
            </w:tcMar>
            <w:vAlign w:val="center"/>
          </w:tcPr>
          <w:p w:rsidR="00FA69CF" w:rsidRDefault="00011E7A">
            <w:pPr>
              <w:ind w:right="23" w:firstLine="482"/>
              <w:rPr>
                <w:b/>
                <w:sz w:val="24"/>
                <w:szCs w:val="24"/>
              </w:rPr>
            </w:pPr>
            <w:r>
              <w:rPr>
                <w:b/>
                <w:sz w:val="24"/>
                <w:szCs w:val="24"/>
              </w:rPr>
              <w:t>RISBE</w:t>
            </w:r>
          </w:p>
        </w:tc>
      </w:tr>
    </w:tbl>
    <w:p w:rsidR="00FA69CF" w:rsidRDefault="00FA69CF">
      <w:pPr>
        <w:ind w:right="3"/>
      </w:pPr>
    </w:p>
    <w:sectPr w:rsidR="00FA69CF">
      <w:headerReference w:type="default" r:id="rId11"/>
      <w:pgSz w:w="11906" w:h="16838" w:code="9"/>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E7A" w:rsidRDefault="00011E7A">
      <w:r>
        <w:separator/>
      </w:r>
    </w:p>
  </w:endnote>
  <w:endnote w:type="continuationSeparator" w:id="0">
    <w:p w:rsidR="00011E7A" w:rsidRDefault="0001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CPKPAM+Arial">
    <w:altName w:val="Arial"/>
    <w:panose1 w:val="00000000000000000000"/>
    <w:charset w:val="00"/>
    <w:family w:val="swiss"/>
    <w:notTrueType/>
    <w:pitch w:val="default"/>
    <w:sig w:usb0="00000003" w:usb1="00000000" w:usb2="00000000" w:usb3="00000000" w:csb0="00000001" w:csb1="00000000"/>
  </w:font>
  <w:font w:name="Eri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E7A" w:rsidRDefault="00011E7A">
      <w:r>
        <w:separator/>
      </w:r>
    </w:p>
  </w:footnote>
  <w:footnote w:type="continuationSeparator" w:id="0">
    <w:p w:rsidR="00011E7A" w:rsidRDefault="00011E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65"/>
      <w:gridCol w:w="2126"/>
      <w:gridCol w:w="2126"/>
      <w:gridCol w:w="2835"/>
      <w:gridCol w:w="713"/>
    </w:tblGrid>
    <w:tr w:rsidR="00FA69CF">
      <w:tc>
        <w:tcPr>
          <w:tcW w:w="1565" w:type="dxa"/>
          <w:vAlign w:val="center"/>
        </w:tcPr>
        <w:p w:rsidR="00FA69CF" w:rsidRDefault="00011E7A">
          <w:pPr>
            <w:pStyle w:val="Glava"/>
            <w:rPr>
              <w:sz w:val="16"/>
              <w:szCs w:val="16"/>
            </w:rPr>
          </w:pPr>
          <w:r>
            <w:rPr>
              <w:sz w:val="16"/>
              <w:szCs w:val="16"/>
            </w:rPr>
            <w:t xml:space="preserve"> Projektant:</w:t>
          </w:r>
        </w:p>
        <w:p w:rsidR="00FA69CF" w:rsidRDefault="00011E7A">
          <w:pPr>
            <w:pStyle w:val="Glava"/>
            <w:rPr>
              <w:sz w:val="16"/>
              <w:szCs w:val="16"/>
            </w:rPr>
          </w:pPr>
          <w:r>
            <w:rPr>
              <w:sz w:val="16"/>
              <w:szCs w:val="16"/>
            </w:rPr>
            <w:t xml:space="preserve"> </w:t>
          </w:r>
          <w:sdt>
            <w:sdtPr>
              <w:rPr>
                <w:sz w:val="16"/>
                <w:szCs w:val="16"/>
              </w:rPr>
              <w:alias w:val="Company"/>
              <w:tag w:val=""/>
              <w:id w:val="730737237"/>
              <w:placeholder>
                <w:docPart w:val="2F88D13BA4D04028AA949CBDC187F0AD"/>
              </w:placeholder>
              <w:dataBinding w:prefixMappings="xmlns:ns0='http://schemas.openxmlformats.org/officeDocument/2006/extended-properties' " w:xpath="/ns0:Properties[1]/ns0:Company[1]" w:storeItemID="{6668398D-A668-4E3E-A5EB-62B293D839F1}"/>
              <w:text/>
            </w:sdtPr>
            <w:sdtEndPr/>
            <w:sdtContent>
              <w:r>
                <w:rPr>
                  <w:sz w:val="16"/>
                  <w:szCs w:val="16"/>
                </w:rPr>
                <w:t>Studio M, Tolmin</w:t>
              </w:r>
            </w:sdtContent>
          </w:sdt>
        </w:p>
      </w:tc>
      <w:tc>
        <w:tcPr>
          <w:tcW w:w="2126" w:type="dxa"/>
          <w:vAlign w:val="center"/>
        </w:tcPr>
        <w:p w:rsidR="00FA69CF" w:rsidRDefault="00011E7A">
          <w:pPr>
            <w:pStyle w:val="Glava"/>
            <w:rPr>
              <w:sz w:val="16"/>
              <w:szCs w:val="16"/>
            </w:rPr>
          </w:pPr>
          <w:r>
            <w:rPr>
              <w:sz w:val="16"/>
              <w:szCs w:val="16"/>
            </w:rPr>
            <w:t xml:space="preserve"> Načrt:</w:t>
          </w:r>
        </w:p>
        <w:p w:rsidR="00FA69CF" w:rsidRDefault="00011E7A">
          <w:pPr>
            <w:pStyle w:val="Glava"/>
            <w:rPr>
              <w:sz w:val="16"/>
              <w:szCs w:val="16"/>
            </w:rPr>
          </w:pPr>
          <w:r>
            <w:rPr>
              <w:sz w:val="16"/>
              <w:szCs w:val="16"/>
            </w:rPr>
            <w:t xml:space="preserve"> »1« Arhitektura  - PZI</w:t>
          </w:r>
        </w:p>
      </w:tc>
      <w:tc>
        <w:tcPr>
          <w:tcW w:w="2126" w:type="dxa"/>
          <w:vAlign w:val="center"/>
        </w:tcPr>
        <w:p w:rsidR="00FA69CF" w:rsidRDefault="00011E7A">
          <w:pPr>
            <w:pStyle w:val="Glava"/>
            <w:rPr>
              <w:sz w:val="16"/>
              <w:szCs w:val="16"/>
            </w:rPr>
          </w:pPr>
          <w:r>
            <w:rPr>
              <w:sz w:val="16"/>
              <w:szCs w:val="16"/>
            </w:rPr>
            <w:t xml:space="preserve">  Št. načrta:</w:t>
          </w:r>
        </w:p>
        <w:p w:rsidR="00FA69CF" w:rsidRDefault="00011E7A">
          <w:pPr>
            <w:pStyle w:val="Glava"/>
            <w:rPr>
              <w:sz w:val="16"/>
              <w:szCs w:val="16"/>
            </w:rPr>
          </w:pPr>
          <w:r>
            <w:rPr>
              <w:sz w:val="16"/>
              <w:szCs w:val="16"/>
            </w:rPr>
            <w:t xml:space="preserve"> </w:t>
          </w:r>
          <w:sdt>
            <w:sdtPr>
              <w:rPr>
                <w:sz w:val="16"/>
                <w:szCs w:val="16"/>
              </w:rPr>
              <w:alias w:val="Subject"/>
              <w:tag w:val=""/>
              <w:id w:val="-761296234"/>
              <w:placeholder>
                <w:docPart w:val="4650EB668CA4482D91DD9FE550C35981"/>
              </w:placeholder>
              <w:dataBinding w:prefixMappings="xmlns:ns0='http://purl.org/dc/elements/1.1/' xmlns:ns1='http://schemas.openxmlformats.org/package/2006/metadata/core-properties' " w:xpath="/ns1:coreProperties[1]/ns0:subject[1]" w:storeItemID="{6C3C8BC8-F283-45AE-878A-BAB7291924A1}"/>
              <w:text/>
            </w:sdtPr>
            <w:sdtEndPr/>
            <w:sdtContent>
              <w:r>
                <w:rPr>
                  <w:sz w:val="16"/>
                  <w:szCs w:val="16"/>
                </w:rPr>
                <w:t>19/17-1</w:t>
              </w:r>
            </w:sdtContent>
          </w:sdt>
        </w:p>
      </w:tc>
      <w:tc>
        <w:tcPr>
          <w:tcW w:w="2835" w:type="dxa"/>
          <w:vAlign w:val="center"/>
        </w:tcPr>
        <w:p w:rsidR="00FA69CF" w:rsidRDefault="00011E7A">
          <w:pPr>
            <w:pStyle w:val="Glava"/>
            <w:rPr>
              <w:sz w:val="16"/>
              <w:szCs w:val="16"/>
            </w:rPr>
          </w:pPr>
          <w:r>
            <w:t xml:space="preserve"> </w:t>
          </w:r>
          <w:r>
            <w:rPr>
              <w:sz w:val="16"/>
              <w:szCs w:val="16"/>
            </w:rPr>
            <w:t>Objekt:</w:t>
          </w:r>
        </w:p>
        <w:p w:rsidR="00FA69CF" w:rsidRDefault="00011E7A">
          <w:pPr>
            <w:pStyle w:val="Glava"/>
            <w:rPr>
              <w:sz w:val="16"/>
              <w:szCs w:val="16"/>
            </w:rPr>
          </w:pPr>
          <w:r>
            <w:rPr>
              <w:sz w:val="16"/>
              <w:szCs w:val="16"/>
            </w:rPr>
            <w:t xml:space="preserve"> </w:t>
          </w:r>
          <w:sdt>
            <w:sdtPr>
              <w:rPr>
                <w:sz w:val="16"/>
                <w:szCs w:val="16"/>
              </w:rPr>
              <w:alias w:val="Title"/>
              <w:tag w:val=""/>
              <w:id w:val="276840339"/>
              <w:placeholder>
                <w:docPart w:val="5842F1548188470FB4245A0E501CBC1E"/>
              </w:placeholder>
              <w:dataBinding w:prefixMappings="xmlns:ns0='http://purl.org/dc/elements/1.1/' xmlns:ns1='http://schemas.openxmlformats.org/package/2006/metadata/core-properties' " w:xpath="/ns1:coreProperties[1]/ns0:title[1]" w:storeItemID="{6C3C8BC8-F283-45AE-878A-BAB7291924A1}"/>
              <w:text/>
            </w:sdtPr>
            <w:sdtEndPr/>
            <w:sdtContent>
              <w:r>
                <w:rPr>
                  <w:sz w:val="16"/>
                  <w:szCs w:val="16"/>
                </w:rPr>
                <w:t>RIBIŠKA HIŠA</w:t>
              </w:r>
            </w:sdtContent>
          </w:sdt>
        </w:p>
      </w:tc>
      <w:tc>
        <w:tcPr>
          <w:tcW w:w="713" w:type="dxa"/>
          <w:vAlign w:val="center"/>
        </w:tcPr>
        <w:p w:rsidR="00FA69CF" w:rsidRDefault="00011E7A">
          <w:pPr>
            <w:pStyle w:val="Glava"/>
            <w:rPr>
              <w:sz w:val="16"/>
              <w:szCs w:val="16"/>
            </w:rPr>
          </w:pPr>
          <w:r>
            <w:t xml:space="preserve"> </w:t>
          </w:r>
          <w:r>
            <w:rPr>
              <w:sz w:val="16"/>
              <w:szCs w:val="16"/>
            </w:rPr>
            <w:t>Stran:</w:t>
          </w:r>
        </w:p>
        <w:p w:rsidR="00FA69CF" w:rsidRDefault="00011E7A">
          <w:pPr>
            <w:pStyle w:val="Glava"/>
            <w:rPr>
              <w:sz w:val="16"/>
              <w:szCs w:val="16"/>
            </w:rPr>
          </w:pPr>
          <w:r>
            <w:rPr>
              <w:rStyle w:val="tevilkastrani"/>
            </w:rPr>
            <w:t xml:space="preserve">  </w:t>
          </w:r>
          <w:r>
            <w:rPr>
              <w:rStyle w:val="tevilkastrani"/>
            </w:rPr>
            <w:fldChar w:fldCharType="begin"/>
          </w:r>
          <w:r>
            <w:rPr>
              <w:rStyle w:val="tevilkastrani"/>
            </w:rPr>
            <w:instrText xml:space="preserve"> PAGE </w:instrText>
          </w:r>
          <w:r>
            <w:rPr>
              <w:rStyle w:val="tevilkastrani"/>
            </w:rPr>
            <w:fldChar w:fldCharType="separate"/>
          </w:r>
          <w:r w:rsidR="009A613F">
            <w:rPr>
              <w:rStyle w:val="tevilkastrani"/>
              <w:noProof/>
            </w:rPr>
            <w:t>2</w:t>
          </w:r>
          <w:r>
            <w:rPr>
              <w:rStyle w:val="tevilkastrani"/>
            </w:rPr>
            <w:fldChar w:fldCharType="end"/>
          </w:r>
        </w:p>
      </w:tc>
    </w:tr>
  </w:tbl>
  <w:p w:rsidR="00FA69CF" w:rsidRDefault="00FA69CF">
    <w:pPr>
      <w:pStyle w:val="Glava"/>
    </w:pPr>
  </w:p>
  <w:p w:rsidR="00FA69CF" w:rsidRDefault="00FA69C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F7A83"/>
    <w:multiLevelType w:val="hybridMultilevel"/>
    <w:tmpl w:val="EBA6C7A6"/>
    <w:lvl w:ilvl="0" w:tplc="04240003">
      <w:start w:val="1"/>
      <w:numFmt w:val="bullet"/>
      <w:lvlText w:val="o"/>
      <w:lvlJc w:val="left"/>
      <w:pPr>
        <w:tabs>
          <w:tab w:val="num" w:pos="720"/>
        </w:tabs>
        <w:ind w:left="720" w:hanging="360"/>
      </w:pPr>
      <w:rPr>
        <w:rFonts w:ascii="Courier New" w:hAnsi="Courier New" w:cs="Courier New" w:hint="default"/>
      </w:rPr>
    </w:lvl>
    <w:lvl w:ilvl="1" w:tplc="D1CACADA">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3199D"/>
    <w:multiLevelType w:val="hybridMultilevel"/>
    <w:tmpl w:val="AA54C5C4"/>
    <w:lvl w:ilvl="0" w:tplc="5D66AB8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B296A"/>
    <w:multiLevelType w:val="hybridMultilevel"/>
    <w:tmpl w:val="81B68798"/>
    <w:lvl w:ilvl="0" w:tplc="39920DBE">
      <w:start w:val="111"/>
      <w:numFmt w:val="bullet"/>
      <w:lvlText w:val="-"/>
      <w:lvlJc w:val="left"/>
      <w:pPr>
        <w:tabs>
          <w:tab w:val="num" w:pos="432"/>
        </w:tabs>
        <w:ind w:left="432" w:hanging="360"/>
      </w:pPr>
      <w:rPr>
        <w:rFonts w:ascii="Arial" w:eastAsia="Times New Roman" w:hAnsi="Arial" w:cs="Arial" w:hint="default"/>
        <w:b/>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3" w15:restartNumberingAfterBreak="0">
    <w:nsid w:val="0CEC6B6D"/>
    <w:multiLevelType w:val="hybridMultilevel"/>
    <w:tmpl w:val="79402A2A"/>
    <w:lvl w:ilvl="0" w:tplc="263649B8">
      <w:start w:val="1"/>
      <w:numFmt w:val="decimal"/>
      <w:lvlText w:val="%1."/>
      <w:lvlJc w:val="left"/>
      <w:pPr>
        <w:tabs>
          <w:tab w:val="num" w:pos="458"/>
        </w:tabs>
        <w:ind w:left="458" w:hanging="360"/>
      </w:pPr>
      <w:rPr>
        <w:rFonts w:hint="default"/>
      </w:rPr>
    </w:lvl>
    <w:lvl w:ilvl="1" w:tplc="04240019" w:tentative="1">
      <w:start w:val="1"/>
      <w:numFmt w:val="lowerLetter"/>
      <w:lvlText w:val="%2."/>
      <w:lvlJc w:val="left"/>
      <w:pPr>
        <w:tabs>
          <w:tab w:val="num" w:pos="1178"/>
        </w:tabs>
        <w:ind w:left="1178" w:hanging="360"/>
      </w:pPr>
    </w:lvl>
    <w:lvl w:ilvl="2" w:tplc="0424001B" w:tentative="1">
      <w:start w:val="1"/>
      <w:numFmt w:val="lowerRoman"/>
      <w:lvlText w:val="%3."/>
      <w:lvlJc w:val="right"/>
      <w:pPr>
        <w:tabs>
          <w:tab w:val="num" w:pos="1898"/>
        </w:tabs>
        <w:ind w:left="1898" w:hanging="180"/>
      </w:pPr>
    </w:lvl>
    <w:lvl w:ilvl="3" w:tplc="0424000F" w:tentative="1">
      <w:start w:val="1"/>
      <w:numFmt w:val="decimal"/>
      <w:lvlText w:val="%4."/>
      <w:lvlJc w:val="left"/>
      <w:pPr>
        <w:tabs>
          <w:tab w:val="num" w:pos="2618"/>
        </w:tabs>
        <w:ind w:left="2618" w:hanging="360"/>
      </w:pPr>
    </w:lvl>
    <w:lvl w:ilvl="4" w:tplc="04240019" w:tentative="1">
      <w:start w:val="1"/>
      <w:numFmt w:val="lowerLetter"/>
      <w:lvlText w:val="%5."/>
      <w:lvlJc w:val="left"/>
      <w:pPr>
        <w:tabs>
          <w:tab w:val="num" w:pos="3338"/>
        </w:tabs>
        <w:ind w:left="3338" w:hanging="360"/>
      </w:pPr>
    </w:lvl>
    <w:lvl w:ilvl="5" w:tplc="0424001B" w:tentative="1">
      <w:start w:val="1"/>
      <w:numFmt w:val="lowerRoman"/>
      <w:lvlText w:val="%6."/>
      <w:lvlJc w:val="right"/>
      <w:pPr>
        <w:tabs>
          <w:tab w:val="num" w:pos="4058"/>
        </w:tabs>
        <w:ind w:left="4058" w:hanging="180"/>
      </w:pPr>
    </w:lvl>
    <w:lvl w:ilvl="6" w:tplc="0424000F" w:tentative="1">
      <w:start w:val="1"/>
      <w:numFmt w:val="decimal"/>
      <w:lvlText w:val="%7."/>
      <w:lvlJc w:val="left"/>
      <w:pPr>
        <w:tabs>
          <w:tab w:val="num" w:pos="4778"/>
        </w:tabs>
        <w:ind w:left="4778" w:hanging="360"/>
      </w:pPr>
    </w:lvl>
    <w:lvl w:ilvl="7" w:tplc="04240019" w:tentative="1">
      <w:start w:val="1"/>
      <w:numFmt w:val="lowerLetter"/>
      <w:lvlText w:val="%8."/>
      <w:lvlJc w:val="left"/>
      <w:pPr>
        <w:tabs>
          <w:tab w:val="num" w:pos="5498"/>
        </w:tabs>
        <w:ind w:left="5498" w:hanging="360"/>
      </w:pPr>
    </w:lvl>
    <w:lvl w:ilvl="8" w:tplc="0424001B" w:tentative="1">
      <w:start w:val="1"/>
      <w:numFmt w:val="lowerRoman"/>
      <w:lvlText w:val="%9."/>
      <w:lvlJc w:val="right"/>
      <w:pPr>
        <w:tabs>
          <w:tab w:val="num" w:pos="6218"/>
        </w:tabs>
        <w:ind w:left="6218" w:hanging="180"/>
      </w:pPr>
    </w:lvl>
  </w:abstractNum>
  <w:abstractNum w:abstractNumId="4" w15:restartNumberingAfterBreak="0">
    <w:nsid w:val="0EAB78AC"/>
    <w:multiLevelType w:val="hybridMultilevel"/>
    <w:tmpl w:val="80D01444"/>
    <w:lvl w:ilvl="0" w:tplc="FEC2EAA4">
      <w:start w:val="1"/>
      <w:numFmt w:val="bullet"/>
      <w:lvlText w:val=""/>
      <w:lvlJc w:val="left"/>
      <w:pPr>
        <w:tabs>
          <w:tab w:val="num" w:pos="170"/>
        </w:tabs>
        <w:ind w:left="454"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1C7241"/>
    <w:multiLevelType w:val="multilevel"/>
    <w:tmpl w:val="DF881308"/>
    <w:lvl w:ilvl="0">
      <w:start w:val="7"/>
      <w:numFmt w:val="decimal"/>
      <w:lvlText w:val="%1."/>
      <w:lvlJc w:val="left"/>
      <w:pPr>
        <w:tabs>
          <w:tab w:val="num" w:pos="708"/>
        </w:tabs>
        <w:ind w:left="708" w:hanging="708"/>
      </w:pPr>
      <w:rPr>
        <w:rFonts w:hint="default"/>
      </w:rPr>
    </w:lvl>
    <w:lvl w:ilvl="1">
      <w:start w:val="2"/>
      <w:numFmt w:val="decimal"/>
      <w:lvlText w:val="%1.%2."/>
      <w:lvlJc w:val="left"/>
      <w:pPr>
        <w:tabs>
          <w:tab w:val="num" w:pos="708"/>
        </w:tabs>
        <w:ind w:left="708" w:hanging="70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6F32B7"/>
    <w:multiLevelType w:val="hybridMultilevel"/>
    <w:tmpl w:val="4B042E12"/>
    <w:lvl w:ilvl="0" w:tplc="33D4D0CA">
      <w:start w:val="1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A6012F"/>
    <w:multiLevelType w:val="hybridMultilevel"/>
    <w:tmpl w:val="417ED5E6"/>
    <w:lvl w:ilvl="0" w:tplc="573C13E2">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8" w15:restartNumberingAfterBreak="0">
    <w:nsid w:val="175830E8"/>
    <w:multiLevelType w:val="hybridMultilevel"/>
    <w:tmpl w:val="103E7A06"/>
    <w:lvl w:ilvl="0" w:tplc="86667D52">
      <w:start w:val="2"/>
      <w:numFmt w:val="decimal"/>
      <w:lvlText w:val="%1."/>
      <w:lvlJc w:val="left"/>
      <w:pPr>
        <w:tabs>
          <w:tab w:val="num" w:pos="673"/>
        </w:tabs>
        <w:ind w:left="673" w:hanging="360"/>
      </w:pPr>
      <w:rPr>
        <w:rFonts w:hint="default"/>
      </w:rPr>
    </w:lvl>
    <w:lvl w:ilvl="1" w:tplc="04240019" w:tentative="1">
      <w:start w:val="1"/>
      <w:numFmt w:val="lowerLetter"/>
      <w:lvlText w:val="%2."/>
      <w:lvlJc w:val="left"/>
      <w:pPr>
        <w:tabs>
          <w:tab w:val="num" w:pos="1393"/>
        </w:tabs>
        <w:ind w:left="1393" w:hanging="360"/>
      </w:pPr>
    </w:lvl>
    <w:lvl w:ilvl="2" w:tplc="0424001B" w:tentative="1">
      <w:start w:val="1"/>
      <w:numFmt w:val="lowerRoman"/>
      <w:lvlText w:val="%3."/>
      <w:lvlJc w:val="right"/>
      <w:pPr>
        <w:tabs>
          <w:tab w:val="num" w:pos="2113"/>
        </w:tabs>
        <w:ind w:left="2113" w:hanging="180"/>
      </w:pPr>
    </w:lvl>
    <w:lvl w:ilvl="3" w:tplc="0424000F" w:tentative="1">
      <w:start w:val="1"/>
      <w:numFmt w:val="decimal"/>
      <w:lvlText w:val="%4."/>
      <w:lvlJc w:val="left"/>
      <w:pPr>
        <w:tabs>
          <w:tab w:val="num" w:pos="2833"/>
        </w:tabs>
        <w:ind w:left="2833" w:hanging="360"/>
      </w:pPr>
    </w:lvl>
    <w:lvl w:ilvl="4" w:tplc="04240019" w:tentative="1">
      <w:start w:val="1"/>
      <w:numFmt w:val="lowerLetter"/>
      <w:lvlText w:val="%5."/>
      <w:lvlJc w:val="left"/>
      <w:pPr>
        <w:tabs>
          <w:tab w:val="num" w:pos="3553"/>
        </w:tabs>
        <w:ind w:left="3553" w:hanging="360"/>
      </w:pPr>
    </w:lvl>
    <w:lvl w:ilvl="5" w:tplc="0424001B" w:tentative="1">
      <w:start w:val="1"/>
      <w:numFmt w:val="lowerRoman"/>
      <w:lvlText w:val="%6."/>
      <w:lvlJc w:val="right"/>
      <w:pPr>
        <w:tabs>
          <w:tab w:val="num" w:pos="4273"/>
        </w:tabs>
        <w:ind w:left="4273" w:hanging="180"/>
      </w:pPr>
    </w:lvl>
    <w:lvl w:ilvl="6" w:tplc="0424000F" w:tentative="1">
      <w:start w:val="1"/>
      <w:numFmt w:val="decimal"/>
      <w:lvlText w:val="%7."/>
      <w:lvlJc w:val="left"/>
      <w:pPr>
        <w:tabs>
          <w:tab w:val="num" w:pos="4993"/>
        </w:tabs>
        <w:ind w:left="4993" w:hanging="360"/>
      </w:pPr>
    </w:lvl>
    <w:lvl w:ilvl="7" w:tplc="04240019" w:tentative="1">
      <w:start w:val="1"/>
      <w:numFmt w:val="lowerLetter"/>
      <w:lvlText w:val="%8."/>
      <w:lvlJc w:val="left"/>
      <w:pPr>
        <w:tabs>
          <w:tab w:val="num" w:pos="5713"/>
        </w:tabs>
        <w:ind w:left="5713" w:hanging="360"/>
      </w:pPr>
    </w:lvl>
    <w:lvl w:ilvl="8" w:tplc="0424001B" w:tentative="1">
      <w:start w:val="1"/>
      <w:numFmt w:val="lowerRoman"/>
      <w:lvlText w:val="%9."/>
      <w:lvlJc w:val="right"/>
      <w:pPr>
        <w:tabs>
          <w:tab w:val="num" w:pos="6433"/>
        </w:tabs>
        <w:ind w:left="6433" w:hanging="180"/>
      </w:pPr>
    </w:lvl>
  </w:abstractNum>
  <w:abstractNum w:abstractNumId="9" w15:restartNumberingAfterBreak="0">
    <w:nsid w:val="1B8855DD"/>
    <w:multiLevelType w:val="hybridMultilevel"/>
    <w:tmpl w:val="AC66748A"/>
    <w:lvl w:ilvl="0" w:tplc="355EAC68">
      <w:start w:val="1"/>
      <w:numFmt w:val="decimal"/>
      <w:lvlText w:val="%1."/>
      <w:lvlJc w:val="left"/>
      <w:pPr>
        <w:ind w:left="1202" w:hanging="360"/>
      </w:pPr>
      <w:rPr>
        <w:rFonts w:hint="default"/>
      </w:rPr>
    </w:lvl>
    <w:lvl w:ilvl="1" w:tplc="04240019" w:tentative="1">
      <w:start w:val="1"/>
      <w:numFmt w:val="lowerLetter"/>
      <w:lvlText w:val="%2."/>
      <w:lvlJc w:val="left"/>
      <w:pPr>
        <w:ind w:left="1922" w:hanging="360"/>
      </w:pPr>
    </w:lvl>
    <w:lvl w:ilvl="2" w:tplc="0424001B" w:tentative="1">
      <w:start w:val="1"/>
      <w:numFmt w:val="lowerRoman"/>
      <w:lvlText w:val="%3."/>
      <w:lvlJc w:val="right"/>
      <w:pPr>
        <w:ind w:left="2642" w:hanging="180"/>
      </w:pPr>
    </w:lvl>
    <w:lvl w:ilvl="3" w:tplc="0424000F" w:tentative="1">
      <w:start w:val="1"/>
      <w:numFmt w:val="decimal"/>
      <w:lvlText w:val="%4."/>
      <w:lvlJc w:val="left"/>
      <w:pPr>
        <w:ind w:left="3362" w:hanging="360"/>
      </w:pPr>
    </w:lvl>
    <w:lvl w:ilvl="4" w:tplc="04240019" w:tentative="1">
      <w:start w:val="1"/>
      <w:numFmt w:val="lowerLetter"/>
      <w:lvlText w:val="%5."/>
      <w:lvlJc w:val="left"/>
      <w:pPr>
        <w:ind w:left="4082" w:hanging="360"/>
      </w:pPr>
    </w:lvl>
    <w:lvl w:ilvl="5" w:tplc="0424001B" w:tentative="1">
      <w:start w:val="1"/>
      <w:numFmt w:val="lowerRoman"/>
      <w:lvlText w:val="%6."/>
      <w:lvlJc w:val="right"/>
      <w:pPr>
        <w:ind w:left="4802" w:hanging="180"/>
      </w:pPr>
    </w:lvl>
    <w:lvl w:ilvl="6" w:tplc="0424000F" w:tentative="1">
      <w:start w:val="1"/>
      <w:numFmt w:val="decimal"/>
      <w:lvlText w:val="%7."/>
      <w:lvlJc w:val="left"/>
      <w:pPr>
        <w:ind w:left="5522" w:hanging="360"/>
      </w:pPr>
    </w:lvl>
    <w:lvl w:ilvl="7" w:tplc="04240019" w:tentative="1">
      <w:start w:val="1"/>
      <w:numFmt w:val="lowerLetter"/>
      <w:lvlText w:val="%8."/>
      <w:lvlJc w:val="left"/>
      <w:pPr>
        <w:ind w:left="6242" w:hanging="360"/>
      </w:pPr>
    </w:lvl>
    <w:lvl w:ilvl="8" w:tplc="0424001B" w:tentative="1">
      <w:start w:val="1"/>
      <w:numFmt w:val="lowerRoman"/>
      <w:lvlText w:val="%9."/>
      <w:lvlJc w:val="right"/>
      <w:pPr>
        <w:ind w:left="6962" w:hanging="180"/>
      </w:pPr>
    </w:lvl>
  </w:abstractNum>
  <w:abstractNum w:abstractNumId="10" w15:restartNumberingAfterBreak="0">
    <w:nsid w:val="1EAB3D92"/>
    <w:multiLevelType w:val="hybridMultilevel"/>
    <w:tmpl w:val="BFB2B91C"/>
    <w:lvl w:ilvl="0" w:tplc="913E8702">
      <w:numFmt w:val="bullet"/>
      <w:lvlText w:val=""/>
      <w:lvlJc w:val="left"/>
      <w:pPr>
        <w:tabs>
          <w:tab w:val="num" w:pos="720"/>
        </w:tabs>
        <w:ind w:left="720" w:hanging="360"/>
      </w:pPr>
      <w:rPr>
        <w:rFonts w:ascii="Symbol" w:eastAsia="Lucida Sans Unicode" w:hAnsi="Symbo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824DC"/>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2A3B5B01"/>
    <w:multiLevelType w:val="multilevel"/>
    <w:tmpl w:val="5C048EB4"/>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BD13E95"/>
    <w:multiLevelType w:val="multilevel"/>
    <w:tmpl w:val="35E85006"/>
    <w:lvl w:ilvl="0">
      <w:start w:val="2"/>
      <w:numFmt w:val="decimal"/>
      <w:lvlText w:val="%1."/>
      <w:lvlJc w:val="left"/>
      <w:pPr>
        <w:tabs>
          <w:tab w:val="num" w:pos="540"/>
        </w:tabs>
        <w:ind w:left="540" w:hanging="540"/>
      </w:pPr>
      <w:rPr>
        <w:rFonts w:hint="default"/>
        <w:u w:val="single"/>
      </w:rPr>
    </w:lvl>
    <w:lvl w:ilvl="1">
      <w:start w:val="5"/>
      <w:numFmt w:val="decimal"/>
      <w:lvlText w:val="%1.%2."/>
      <w:lvlJc w:val="left"/>
      <w:pPr>
        <w:tabs>
          <w:tab w:val="num" w:pos="540"/>
        </w:tabs>
        <w:ind w:left="540" w:hanging="54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4" w15:restartNumberingAfterBreak="0">
    <w:nsid w:val="2DF60305"/>
    <w:multiLevelType w:val="multilevel"/>
    <w:tmpl w:val="4E1C0AF0"/>
    <w:lvl w:ilvl="0">
      <w:start w:val="2"/>
      <w:numFmt w:val="decimal"/>
      <w:lvlText w:val="%1."/>
      <w:lvlJc w:val="left"/>
      <w:pPr>
        <w:tabs>
          <w:tab w:val="num" w:pos="360"/>
        </w:tabs>
        <w:ind w:left="360" w:hanging="360"/>
      </w:pPr>
      <w:rPr>
        <w:rFonts w:hint="default"/>
        <w:u w:val="single"/>
      </w:rPr>
    </w:lvl>
    <w:lvl w:ilvl="1">
      <w:start w:val="7"/>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5" w15:restartNumberingAfterBreak="0">
    <w:nsid w:val="30277A60"/>
    <w:multiLevelType w:val="multilevel"/>
    <w:tmpl w:val="185E43A8"/>
    <w:lvl w:ilvl="0">
      <w:start w:val="9"/>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0F9734D"/>
    <w:multiLevelType w:val="multilevel"/>
    <w:tmpl w:val="1EACF20A"/>
    <w:lvl w:ilvl="0">
      <w:start w:val="9"/>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339047A5"/>
    <w:multiLevelType w:val="hybridMultilevel"/>
    <w:tmpl w:val="3E08408E"/>
    <w:lvl w:ilvl="0" w:tplc="DAE4FD68">
      <w:start w:val="3"/>
      <w:numFmt w:val="decimal"/>
      <w:lvlText w:val="%1."/>
      <w:lvlJc w:val="left"/>
      <w:pPr>
        <w:ind w:left="2770" w:hanging="360"/>
      </w:pPr>
      <w:rPr>
        <w:rFonts w:hint="default"/>
      </w:rPr>
    </w:lvl>
    <w:lvl w:ilvl="1" w:tplc="04240019">
      <w:start w:val="1"/>
      <w:numFmt w:val="lowerLetter"/>
      <w:lvlText w:val="%2."/>
      <w:lvlJc w:val="left"/>
      <w:pPr>
        <w:ind w:left="3490" w:hanging="360"/>
      </w:pPr>
    </w:lvl>
    <w:lvl w:ilvl="2" w:tplc="0424001B">
      <w:start w:val="1"/>
      <w:numFmt w:val="lowerRoman"/>
      <w:lvlText w:val="%3."/>
      <w:lvlJc w:val="right"/>
      <w:pPr>
        <w:ind w:left="4210" w:hanging="180"/>
      </w:pPr>
    </w:lvl>
    <w:lvl w:ilvl="3" w:tplc="0424000F">
      <w:start w:val="1"/>
      <w:numFmt w:val="decimal"/>
      <w:lvlText w:val="%4."/>
      <w:lvlJc w:val="left"/>
      <w:pPr>
        <w:ind w:left="4930" w:hanging="360"/>
      </w:pPr>
    </w:lvl>
    <w:lvl w:ilvl="4" w:tplc="04240019">
      <w:start w:val="1"/>
      <w:numFmt w:val="lowerLetter"/>
      <w:lvlText w:val="%5."/>
      <w:lvlJc w:val="left"/>
      <w:pPr>
        <w:ind w:left="5650" w:hanging="360"/>
      </w:pPr>
    </w:lvl>
    <w:lvl w:ilvl="5" w:tplc="0424001B">
      <w:start w:val="1"/>
      <w:numFmt w:val="lowerRoman"/>
      <w:lvlText w:val="%6."/>
      <w:lvlJc w:val="right"/>
      <w:pPr>
        <w:ind w:left="6370" w:hanging="180"/>
      </w:pPr>
    </w:lvl>
    <w:lvl w:ilvl="6" w:tplc="0424000F">
      <w:start w:val="1"/>
      <w:numFmt w:val="decimal"/>
      <w:lvlText w:val="%7."/>
      <w:lvlJc w:val="left"/>
      <w:pPr>
        <w:ind w:left="7090" w:hanging="360"/>
      </w:pPr>
    </w:lvl>
    <w:lvl w:ilvl="7" w:tplc="04240019">
      <w:start w:val="1"/>
      <w:numFmt w:val="lowerLetter"/>
      <w:lvlText w:val="%8."/>
      <w:lvlJc w:val="left"/>
      <w:pPr>
        <w:ind w:left="7810" w:hanging="360"/>
      </w:pPr>
    </w:lvl>
    <w:lvl w:ilvl="8" w:tplc="0424001B">
      <w:start w:val="1"/>
      <w:numFmt w:val="lowerRoman"/>
      <w:lvlText w:val="%9."/>
      <w:lvlJc w:val="right"/>
      <w:pPr>
        <w:ind w:left="8530" w:hanging="180"/>
      </w:pPr>
    </w:lvl>
  </w:abstractNum>
  <w:abstractNum w:abstractNumId="18" w15:restartNumberingAfterBreak="0">
    <w:nsid w:val="366625CA"/>
    <w:multiLevelType w:val="hybridMultilevel"/>
    <w:tmpl w:val="CCD216B4"/>
    <w:lvl w:ilvl="0" w:tplc="0A6E64A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FF4DE2"/>
    <w:multiLevelType w:val="multilevel"/>
    <w:tmpl w:val="273217EE"/>
    <w:lvl w:ilvl="0">
      <w:start w:val="4"/>
      <w:numFmt w:val="decimal"/>
      <w:lvlText w:val="%1."/>
      <w:lvlJc w:val="left"/>
      <w:pPr>
        <w:tabs>
          <w:tab w:val="num" w:pos="360"/>
        </w:tabs>
        <w:ind w:left="360" w:hanging="360"/>
      </w:pPr>
      <w:rPr>
        <w:rFonts w:hint="default"/>
        <w:u w:val="single"/>
      </w:rPr>
    </w:lvl>
    <w:lvl w:ilvl="1">
      <w:start w:val="1"/>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0" w15:restartNumberingAfterBreak="0">
    <w:nsid w:val="3E853343"/>
    <w:multiLevelType w:val="multilevel"/>
    <w:tmpl w:val="A61E4C0A"/>
    <w:lvl w:ilvl="0">
      <w:start w:val="7"/>
      <w:numFmt w:val="decimal"/>
      <w:lvlText w:val="%1."/>
      <w:lvlJc w:val="left"/>
      <w:pPr>
        <w:tabs>
          <w:tab w:val="num" w:pos="360"/>
        </w:tabs>
        <w:ind w:left="360" w:hanging="360"/>
      </w:pPr>
      <w:rPr>
        <w:rFonts w:hint="default"/>
        <w:u w:val="single"/>
      </w:rPr>
    </w:lvl>
    <w:lvl w:ilvl="1">
      <w:start w:val="5"/>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1" w15:restartNumberingAfterBreak="0">
    <w:nsid w:val="42DC2830"/>
    <w:multiLevelType w:val="multilevel"/>
    <w:tmpl w:val="FE267F68"/>
    <w:lvl w:ilvl="0">
      <w:start w:val="9"/>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2" w15:restartNumberingAfterBreak="0">
    <w:nsid w:val="4354269E"/>
    <w:multiLevelType w:val="hybridMultilevel"/>
    <w:tmpl w:val="4CDCF6CC"/>
    <w:lvl w:ilvl="0" w:tplc="0136EC34">
      <w:start w:val="4"/>
      <w:numFmt w:val="bullet"/>
      <w:lvlText w:val="-"/>
      <w:lvlJc w:val="left"/>
      <w:pPr>
        <w:ind w:left="4140" w:hanging="360"/>
      </w:pPr>
      <w:rPr>
        <w:rFonts w:ascii="Arial" w:eastAsia="Times New Roman" w:hAnsi="Arial" w:cs="Arial" w:hint="default"/>
      </w:rPr>
    </w:lvl>
    <w:lvl w:ilvl="1" w:tplc="04240003" w:tentative="1">
      <w:start w:val="1"/>
      <w:numFmt w:val="bullet"/>
      <w:lvlText w:val="o"/>
      <w:lvlJc w:val="left"/>
      <w:pPr>
        <w:ind w:left="4860" w:hanging="360"/>
      </w:pPr>
      <w:rPr>
        <w:rFonts w:ascii="Courier New" w:hAnsi="Courier New" w:cs="Courier New" w:hint="default"/>
      </w:rPr>
    </w:lvl>
    <w:lvl w:ilvl="2" w:tplc="04240005" w:tentative="1">
      <w:start w:val="1"/>
      <w:numFmt w:val="bullet"/>
      <w:lvlText w:val=""/>
      <w:lvlJc w:val="left"/>
      <w:pPr>
        <w:ind w:left="5580" w:hanging="360"/>
      </w:pPr>
      <w:rPr>
        <w:rFonts w:ascii="Wingdings" w:hAnsi="Wingdings" w:hint="default"/>
      </w:rPr>
    </w:lvl>
    <w:lvl w:ilvl="3" w:tplc="04240001" w:tentative="1">
      <w:start w:val="1"/>
      <w:numFmt w:val="bullet"/>
      <w:lvlText w:val=""/>
      <w:lvlJc w:val="left"/>
      <w:pPr>
        <w:ind w:left="6300" w:hanging="360"/>
      </w:pPr>
      <w:rPr>
        <w:rFonts w:ascii="Symbol" w:hAnsi="Symbol" w:hint="default"/>
      </w:rPr>
    </w:lvl>
    <w:lvl w:ilvl="4" w:tplc="04240003" w:tentative="1">
      <w:start w:val="1"/>
      <w:numFmt w:val="bullet"/>
      <w:lvlText w:val="o"/>
      <w:lvlJc w:val="left"/>
      <w:pPr>
        <w:ind w:left="7020" w:hanging="360"/>
      </w:pPr>
      <w:rPr>
        <w:rFonts w:ascii="Courier New" w:hAnsi="Courier New" w:cs="Courier New" w:hint="default"/>
      </w:rPr>
    </w:lvl>
    <w:lvl w:ilvl="5" w:tplc="04240005" w:tentative="1">
      <w:start w:val="1"/>
      <w:numFmt w:val="bullet"/>
      <w:lvlText w:val=""/>
      <w:lvlJc w:val="left"/>
      <w:pPr>
        <w:ind w:left="7740" w:hanging="360"/>
      </w:pPr>
      <w:rPr>
        <w:rFonts w:ascii="Wingdings" w:hAnsi="Wingdings" w:hint="default"/>
      </w:rPr>
    </w:lvl>
    <w:lvl w:ilvl="6" w:tplc="04240001" w:tentative="1">
      <w:start w:val="1"/>
      <w:numFmt w:val="bullet"/>
      <w:lvlText w:val=""/>
      <w:lvlJc w:val="left"/>
      <w:pPr>
        <w:ind w:left="8460" w:hanging="360"/>
      </w:pPr>
      <w:rPr>
        <w:rFonts w:ascii="Symbol" w:hAnsi="Symbol" w:hint="default"/>
      </w:rPr>
    </w:lvl>
    <w:lvl w:ilvl="7" w:tplc="04240003" w:tentative="1">
      <w:start w:val="1"/>
      <w:numFmt w:val="bullet"/>
      <w:lvlText w:val="o"/>
      <w:lvlJc w:val="left"/>
      <w:pPr>
        <w:ind w:left="9180" w:hanging="360"/>
      </w:pPr>
      <w:rPr>
        <w:rFonts w:ascii="Courier New" w:hAnsi="Courier New" w:cs="Courier New" w:hint="default"/>
      </w:rPr>
    </w:lvl>
    <w:lvl w:ilvl="8" w:tplc="04240005" w:tentative="1">
      <w:start w:val="1"/>
      <w:numFmt w:val="bullet"/>
      <w:lvlText w:val=""/>
      <w:lvlJc w:val="left"/>
      <w:pPr>
        <w:ind w:left="9900" w:hanging="360"/>
      </w:pPr>
      <w:rPr>
        <w:rFonts w:ascii="Wingdings" w:hAnsi="Wingdings" w:hint="default"/>
      </w:rPr>
    </w:lvl>
  </w:abstractNum>
  <w:abstractNum w:abstractNumId="23" w15:restartNumberingAfterBreak="0">
    <w:nsid w:val="475C5B09"/>
    <w:multiLevelType w:val="multilevel"/>
    <w:tmpl w:val="139CA7E0"/>
    <w:lvl w:ilvl="0">
      <w:start w:val="9"/>
      <w:numFmt w:val="decimal"/>
      <w:lvlText w:val="%1.0"/>
      <w:lvlJc w:val="left"/>
      <w:pPr>
        <w:tabs>
          <w:tab w:val="num" w:pos="540"/>
        </w:tabs>
        <w:ind w:left="540" w:hanging="540"/>
      </w:pPr>
      <w:rPr>
        <w:rFonts w:hint="default"/>
      </w:rPr>
    </w:lvl>
    <w:lvl w:ilvl="1">
      <w:start w:val="1"/>
      <w:numFmt w:val="decimal"/>
      <w:lvlText w:val="%1.%2"/>
      <w:lvlJc w:val="left"/>
      <w:pPr>
        <w:tabs>
          <w:tab w:val="num" w:pos="1248"/>
        </w:tabs>
        <w:ind w:left="1248" w:hanging="54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4" w15:restartNumberingAfterBreak="0">
    <w:nsid w:val="49CF5EB6"/>
    <w:multiLevelType w:val="hybridMultilevel"/>
    <w:tmpl w:val="4C167776"/>
    <w:lvl w:ilvl="0" w:tplc="CD1AE150">
      <w:start w:val="10"/>
      <w:numFmt w:val="bullet"/>
      <w:lvlText w:val="-"/>
      <w:lvlJc w:val="left"/>
      <w:pPr>
        <w:ind w:left="432" w:hanging="360"/>
      </w:pPr>
      <w:rPr>
        <w:rFonts w:ascii="Arial" w:eastAsia="Times New Roman" w:hAnsi="Arial" w:cs="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25" w15:restartNumberingAfterBreak="0">
    <w:nsid w:val="4B332197"/>
    <w:multiLevelType w:val="hybridMultilevel"/>
    <w:tmpl w:val="BDF2A3D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E0C7340"/>
    <w:multiLevelType w:val="hybridMultilevel"/>
    <w:tmpl w:val="8AD233BE"/>
    <w:lvl w:ilvl="0" w:tplc="3EB2B72C">
      <w:start w:val="1"/>
      <w:numFmt w:val="decimal"/>
      <w:lvlText w:val="%1."/>
      <w:lvlJc w:val="left"/>
      <w:pPr>
        <w:ind w:left="842" w:hanging="360"/>
      </w:pPr>
      <w:rPr>
        <w:rFonts w:hint="default"/>
      </w:rPr>
    </w:lvl>
    <w:lvl w:ilvl="1" w:tplc="04240019" w:tentative="1">
      <w:start w:val="1"/>
      <w:numFmt w:val="lowerLetter"/>
      <w:lvlText w:val="%2."/>
      <w:lvlJc w:val="left"/>
      <w:pPr>
        <w:ind w:left="1562" w:hanging="360"/>
      </w:pPr>
    </w:lvl>
    <w:lvl w:ilvl="2" w:tplc="0424001B" w:tentative="1">
      <w:start w:val="1"/>
      <w:numFmt w:val="lowerRoman"/>
      <w:lvlText w:val="%3."/>
      <w:lvlJc w:val="right"/>
      <w:pPr>
        <w:ind w:left="2282" w:hanging="180"/>
      </w:pPr>
    </w:lvl>
    <w:lvl w:ilvl="3" w:tplc="0424000F" w:tentative="1">
      <w:start w:val="1"/>
      <w:numFmt w:val="decimal"/>
      <w:lvlText w:val="%4."/>
      <w:lvlJc w:val="left"/>
      <w:pPr>
        <w:ind w:left="3002" w:hanging="360"/>
      </w:pPr>
    </w:lvl>
    <w:lvl w:ilvl="4" w:tplc="04240019" w:tentative="1">
      <w:start w:val="1"/>
      <w:numFmt w:val="lowerLetter"/>
      <w:lvlText w:val="%5."/>
      <w:lvlJc w:val="left"/>
      <w:pPr>
        <w:ind w:left="3722" w:hanging="360"/>
      </w:pPr>
    </w:lvl>
    <w:lvl w:ilvl="5" w:tplc="0424001B" w:tentative="1">
      <w:start w:val="1"/>
      <w:numFmt w:val="lowerRoman"/>
      <w:lvlText w:val="%6."/>
      <w:lvlJc w:val="right"/>
      <w:pPr>
        <w:ind w:left="4442" w:hanging="180"/>
      </w:pPr>
    </w:lvl>
    <w:lvl w:ilvl="6" w:tplc="0424000F" w:tentative="1">
      <w:start w:val="1"/>
      <w:numFmt w:val="decimal"/>
      <w:lvlText w:val="%7."/>
      <w:lvlJc w:val="left"/>
      <w:pPr>
        <w:ind w:left="5162" w:hanging="360"/>
      </w:pPr>
    </w:lvl>
    <w:lvl w:ilvl="7" w:tplc="04240019" w:tentative="1">
      <w:start w:val="1"/>
      <w:numFmt w:val="lowerLetter"/>
      <w:lvlText w:val="%8."/>
      <w:lvlJc w:val="left"/>
      <w:pPr>
        <w:ind w:left="5882" w:hanging="360"/>
      </w:pPr>
    </w:lvl>
    <w:lvl w:ilvl="8" w:tplc="0424001B" w:tentative="1">
      <w:start w:val="1"/>
      <w:numFmt w:val="lowerRoman"/>
      <w:lvlText w:val="%9."/>
      <w:lvlJc w:val="right"/>
      <w:pPr>
        <w:ind w:left="6602" w:hanging="180"/>
      </w:pPr>
    </w:lvl>
  </w:abstractNum>
  <w:abstractNum w:abstractNumId="27" w15:restartNumberingAfterBreak="0">
    <w:nsid w:val="4E1D7774"/>
    <w:multiLevelType w:val="hybridMultilevel"/>
    <w:tmpl w:val="BA84CE0C"/>
    <w:lvl w:ilvl="0" w:tplc="04240001">
      <w:start w:val="1"/>
      <w:numFmt w:val="bullet"/>
      <w:lvlText w:val=""/>
      <w:lvlJc w:val="left"/>
      <w:pPr>
        <w:tabs>
          <w:tab w:val="num" w:pos="1260"/>
        </w:tabs>
        <w:ind w:left="1260" w:hanging="360"/>
      </w:pPr>
      <w:rPr>
        <w:rFonts w:ascii="Symbol" w:hAnsi="Symbol"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4EB64F24"/>
    <w:multiLevelType w:val="hybridMultilevel"/>
    <w:tmpl w:val="6C3EE74A"/>
    <w:lvl w:ilvl="0" w:tplc="AAA40A52">
      <w:start w:val="1"/>
      <w:numFmt w:val="decimal"/>
      <w:lvlText w:val="%1."/>
      <w:lvlJc w:val="left"/>
      <w:pPr>
        <w:tabs>
          <w:tab w:val="num" w:pos="905"/>
        </w:tabs>
        <w:ind w:left="905" w:hanging="360"/>
      </w:pPr>
      <w:rPr>
        <w:rFonts w:hint="default"/>
      </w:rPr>
    </w:lvl>
    <w:lvl w:ilvl="1" w:tplc="04240019" w:tentative="1">
      <w:start w:val="1"/>
      <w:numFmt w:val="lowerLetter"/>
      <w:lvlText w:val="%2."/>
      <w:lvlJc w:val="left"/>
      <w:pPr>
        <w:tabs>
          <w:tab w:val="num" w:pos="1625"/>
        </w:tabs>
        <w:ind w:left="1625" w:hanging="360"/>
      </w:pPr>
    </w:lvl>
    <w:lvl w:ilvl="2" w:tplc="0424001B" w:tentative="1">
      <w:start w:val="1"/>
      <w:numFmt w:val="lowerRoman"/>
      <w:lvlText w:val="%3."/>
      <w:lvlJc w:val="right"/>
      <w:pPr>
        <w:tabs>
          <w:tab w:val="num" w:pos="2345"/>
        </w:tabs>
        <w:ind w:left="2345" w:hanging="180"/>
      </w:pPr>
    </w:lvl>
    <w:lvl w:ilvl="3" w:tplc="0424000F" w:tentative="1">
      <w:start w:val="1"/>
      <w:numFmt w:val="decimal"/>
      <w:lvlText w:val="%4."/>
      <w:lvlJc w:val="left"/>
      <w:pPr>
        <w:tabs>
          <w:tab w:val="num" w:pos="3065"/>
        </w:tabs>
        <w:ind w:left="3065" w:hanging="360"/>
      </w:pPr>
    </w:lvl>
    <w:lvl w:ilvl="4" w:tplc="04240019" w:tentative="1">
      <w:start w:val="1"/>
      <w:numFmt w:val="lowerLetter"/>
      <w:lvlText w:val="%5."/>
      <w:lvlJc w:val="left"/>
      <w:pPr>
        <w:tabs>
          <w:tab w:val="num" w:pos="3785"/>
        </w:tabs>
        <w:ind w:left="3785" w:hanging="360"/>
      </w:pPr>
    </w:lvl>
    <w:lvl w:ilvl="5" w:tplc="0424001B" w:tentative="1">
      <w:start w:val="1"/>
      <w:numFmt w:val="lowerRoman"/>
      <w:lvlText w:val="%6."/>
      <w:lvlJc w:val="right"/>
      <w:pPr>
        <w:tabs>
          <w:tab w:val="num" w:pos="4505"/>
        </w:tabs>
        <w:ind w:left="4505" w:hanging="180"/>
      </w:pPr>
    </w:lvl>
    <w:lvl w:ilvl="6" w:tplc="0424000F" w:tentative="1">
      <w:start w:val="1"/>
      <w:numFmt w:val="decimal"/>
      <w:lvlText w:val="%7."/>
      <w:lvlJc w:val="left"/>
      <w:pPr>
        <w:tabs>
          <w:tab w:val="num" w:pos="5225"/>
        </w:tabs>
        <w:ind w:left="5225" w:hanging="360"/>
      </w:pPr>
    </w:lvl>
    <w:lvl w:ilvl="7" w:tplc="04240019" w:tentative="1">
      <w:start w:val="1"/>
      <w:numFmt w:val="lowerLetter"/>
      <w:lvlText w:val="%8."/>
      <w:lvlJc w:val="left"/>
      <w:pPr>
        <w:tabs>
          <w:tab w:val="num" w:pos="5945"/>
        </w:tabs>
        <w:ind w:left="5945" w:hanging="360"/>
      </w:pPr>
    </w:lvl>
    <w:lvl w:ilvl="8" w:tplc="0424001B" w:tentative="1">
      <w:start w:val="1"/>
      <w:numFmt w:val="lowerRoman"/>
      <w:lvlText w:val="%9."/>
      <w:lvlJc w:val="right"/>
      <w:pPr>
        <w:tabs>
          <w:tab w:val="num" w:pos="6665"/>
        </w:tabs>
        <w:ind w:left="6665" w:hanging="180"/>
      </w:pPr>
    </w:lvl>
  </w:abstractNum>
  <w:abstractNum w:abstractNumId="29" w15:restartNumberingAfterBreak="0">
    <w:nsid w:val="50520E3D"/>
    <w:multiLevelType w:val="multilevel"/>
    <w:tmpl w:val="F1560404"/>
    <w:lvl w:ilvl="0">
      <w:start w:val="9"/>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50CF66D4"/>
    <w:multiLevelType w:val="hybridMultilevel"/>
    <w:tmpl w:val="12EE8A2E"/>
    <w:lvl w:ilvl="0" w:tplc="174C40C4">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626854"/>
    <w:multiLevelType w:val="multilevel"/>
    <w:tmpl w:val="583C91CA"/>
    <w:lvl w:ilvl="0">
      <w:start w:val="9"/>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2" w15:restartNumberingAfterBreak="0">
    <w:nsid w:val="59583CD4"/>
    <w:multiLevelType w:val="hybridMultilevel"/>
    <w:tmpl w:val="B3762CA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598D4E2D"/>
    <w:multiLevelType w:val="hybridMultilevel"/>
    <w:tmpl w:val="D18EE714"/>
    <w:lvl w:ilvl="0" w:tplc="780CBEF8">
      <w:start w:val="3"/>
      <w:numFmt w:val="decimal"/>
      <w:lvlText w:val="%1."/>
      <w:lvlJc w:val="left"/>
      <w:pPr>
        <w:ind w:left="2770" w:hanging="360"/>
      </w:pPr>
      <w:rPr>
        <w:rFonts w:hint="default"/>
      </w:rPr>
    </w:lvl>
    <w:lvl w:ilvl="1" w:tplc="04240019">
      <w:start w:val="1"/>
      <w:numFmt w:val="lowerLetter"/>
      <w:lvlText w:val="%2."/>
      <w:lvlJc w:val="left"/>
      <w:pPr>
        <w:ind w:left="3490" w:hanging="360"/>
      </w:pPr>
    </w:lvl>
    <w:lvl w:ilvl="2" w:tplc="0424001B">
      <w:start w:val="1"/>
      <w:numFmt w:val="lowerRoman"/>
      <w:lvlText w:val="%3."/>
      <w:lvlJc w:val="right"/>
      <w:pPr>
        <w:ind w:left="4210" w:hanging="180"/>
      </w:pPr>
    </w:lvl>
    <w:lvl w:ilvl="3" w:tplc="0424000F">
      <w:start w:val="1"/>
      <w:numFmt w:val="decimal"/>
      <w:lvlText w:val="%4."/>
      <w:lvlJc w:val="left"/>
      <w:pPr>
        <w:ind w:left="4930" w:hanging="360"/>
      </w:pPr>
    </w:lvl>
    <w:lvl w:ilvl="4" w:tplc="04240019">
      <w:start w:val="1"/>
      <w:numFmt w:val="lowerLetter"/>
      <w:lvlText w:val="%5."/>
      <w:lvlJc w:val="left"/>
      <w:pPr>
        <w:ind w:left="5650" w:hanging="360"/>
      </w:pPr>
    </w:lvl>
    <w:lvl w:ilvl="5" w:tplc="0424001B">
      <w:start w:val="1"/>
      <w:numFmt w:val="lowerRoman"/>
      <w:lvlText w:val="%6."/>
      <w:lvlJc w:val="right"/>
      <w:pPr>
        <w:ind w:left="6370" w:hanging="180"/>
      </w:pPr>
    </w:lvl>
    <w:lvl w:ilvl="6" w:tplc="0424000F">
      <w:start w:val="1"/>
      <w:numFmt w:val="decimal"/>
      <w:lvlText w:val="%7."/>
      <w:lvlJc w:val="left"/>
      <w:pPr>
        <w:ind w:left="7090" w:hanging="360"/>
      </w:pPr>
    </w:lvl>
    <w:lvl w:ilvl="7" w:tplc="04240019">
      <w:start w:val="1"/>
      <w:numFmt w:val="lowerLetter"/>
      <w:lvlText w:val="%8."/>
      <w:lvlJc w:val="left"/>
      <w:pPr>
        <w:ind w:left="7810" w:hanging="360"/>
      </w:pPr>
    </w:lvl>
    <w:lvl w:ilvl="8" w:tplc="0424001B">
      <w:start w:val="1"/>
      <w:numFmt w:val="lowerRoman"/>
      <w:lvlText w:val="%9."/>
      <w:lvlJc w:val="right"/>
      <w:pPr>
        <w:ind w:left="8530" w:hanging="180"/>
      </w:pPr>
    </w:lvl>
  </w:abstractNum>
  <w:abstractNum w:abstractNumId="34" w15:restartNumberingAfterBreak="0">
    <w:nsid w:val="5D96059B"/>
    <w:multiLevelType w:val="hybridMultilevel"/>
    <w:tmpl w:val="C2ACFAC2"/>
    <w:lvl w:ilvl="0" w:tplc="01D243E2">
      <w:start w:val="7"/>
      <w:numFmt w:val="bullet"/>
      <w:lvlText w:val="-"/>
      <w:lvlJc w:val="left"/>
      <w:pPr>
        <w:tabs>
          <w:tab w:val="num" w:pos="900"/>
        </w:tabs>
        <w:ind w:left="900" w:hanging="360"/>
      </w:pPr>
      <w:rPr>
        <w:rFonts w:ascii="Arial" w:eastAsia="Times New Roman" w:hAnsi="Arial" w:cs="Arial" w:hint="default"/>
      </w:rPr>
    </w:lvl>
    <w:lvl w:ilvl="1" w:tplc="04240003" w:tentative="1">
      <w:start w:val="1"/>
      <w:numFmt w:val="bullet"/>
      <w:lvlText w:val="o"/>
      <w:lvlJc w:val="left"/>
      <w:pPr>
        <w:tabs>
          <w:tab w:val="num" w:pos="1620"/>
        </w:tabs>
        <w:ind w:left="1620" w:hanging="360"/>
      </w:pPr>
      <w:rPr>
        <w:rFonts w:ascii="Courier New" w:hAnsi="Courier New" w:cs="Courier New" w:hint="default"/>
      </w:rPr>
    </w:lvl>
    <w:lvl w:ilvl="2" w:tplc="04240005" w:tentative="1">
      <w:start w:val="1"/>
      <w:numFmt w:val="bullet"/>
      <w:lvlText w:val=""/>
      <w:lvlJc w:val="left"/>
      <w:pPr>
        <w:tabs>
          <w:tab w:val="num" w:pos="2340"/>
        </w:tabs>
        <w:ind w:left="2340" w:hanging="360"/>
      </w:pPr>
      <w:rPr>
        <w:rFonts w:ascii="Wingdings" w:hAnsi="Wingdings" w:hint="default"/>
      </w:rPr>
    </w:lvl>
    <w:lvl w:ilvl="3" w:tplc="04240001" w:tentative="1">
      <w:start w:val="1"/>
      <w:numFmt w:val="bullet"/>
      <w:lvlText w:val=""/>
      <w:lvlJc w:val="left"/>
      <w:pPr>
        <w:tabs>
          <w:tab w:val="num" w:pos="3060"/>
        </w:tabs>
        <w:ind w:left="3060" w:hanging="360"/>
      </w:pPr>
      <w:rPr>
        <w:rFonts w:ascii="Symbol" w:hAnsi="Symbol" w:hint="default"/>
      </w:rPr>
    </w:lvl>
    <w:lvl w:ilvl="4" w:tplc="04240003" w:tentative="1">
      <w:start w:val="1"/>
      <w:numFmt w:val="bullet"/>
      <w:lvlText w:val="o"/>
      <w:lvlJc w:val="left"/>
      <w:pPr>
        <w:tabs>
          <w:tab w:val="num" w:pos="3780"/>
        </w:tabs>
        <w:ind w:left="3780" w:hanging="360"/>
      </w:pPr>
      <w:rPr>
        <w:rFonts w:ascii="Courier New" w:hAnsi="Courier New" w:cs="Courier New" w:hint="default"/>
      </w:rPr>
    </w:lvl>
    <w:lvl w:ilvl="5" w:tplc="04240005" w:tentative="1">
      <w:start w:val="1"/>
      <w:numFmt w:val="bullet"/>
      <w:lvlText w:val=""/>
      <w:lvlJc w:val="left"/>
      <w:pPr>
        <w:tabs>
          <w:tab w:val="num" w:pos="4500"/>
        </w:tabs>
        <w:ind w:left="4500" w:hanging="360"/>
      </w:pPr>
      <w:rPr>
        <w:rFonts w:ascii="Wingdings" w:hAnsi="Wingdings" w:hint="default"/>
      </w:rPr>
    </w:lvl>
    <w:lvl w:ilvl="6" w:tplc="04240001" w:tentative="1">
      <w:start w:val="1"/>
      <w:numFmt w:val="bullet"/>
      <w:lvlText w:val=""/>
      <w:lvlJc w:val="left"/>
      <w:pPr>
        <w:tabs>
          <w:tab w:val="num" w:pos="5220"/>
        </w:tabs>
        <w:ind w:left="5220" w:hanging="360"/>
      </w:pPr>
      <w:rPr>
        <w:rFonts w:ascii="Symbol" w:hAnsi="Symbol" w:hint="default"/>
      </w:rPr>
    </w:lvl>
    <w:lvl w:ilvl="7" w:tplc="04240003" w:tentative="1">
      <w:start w:val="1"/>
      <w:numFmt w:val="bullet"/>
      <w:lvlText w:val="o"/>
      <w:lvlJc w:val="left"/>
      <w:pPr>
        <w:tabs>
          <w:tab w:val="num" w:pos="5940"/>
        </w:tabs>
        <w:ind w:left="5940" w:hanging="360"/>
      </w:pPr>
      <w:rPr>
        <w:rFonts w:ascii="Courier New" w:hAnsi="Courier New" w:cs="Courier New" w:hint="default"/>
      </w:rPr>
    </w:lvl>
    <w:lvl w:ilvl="8" w:tplc="04240005" w:tentative="1">
      <w:start w:val="1"/>
      <w:numFmt w:val="bullet"/>
      <w:lvlText w:val=""/>
      <w:lvlJc w:val="left"/>
      <w:pPr>
        <w:tabs>
          <w:tab w:val="num" w:pos="6660"/>
        </w:tabs>
        <w:ind w:left="6660" w:hanging="360"/>
      </w:pPr>
      <w:rPr>
        <w:rFonts w:ascii="Wingdings" w:hAnsi="Wingdings" w:hint="default"/>
      </w:rPr>
    </w:lvl>
  </w:abstractNum>
  <w:abstractNum w:abstractNumId="35" w15:restartNumberingAfterBreak="0">
    <w:nsid w:val="5FAC0F0B"/>
    <w:multiLevelType w:val="hybridMultilevel"/>
    <w:tmpl w:val="C2DE418A"/>
    <w:lvl w:ilvl="0" w:tplc="89061840">
      <w:start w:val="1"/>
      <w:numFmt w:val="decimal"/>
      <w:lvlText w:val="%1."/>
      <w:lvlJc w:val="left"/>
      <w:pPr>
        <w:ind w:left="2770" w:hanging="360"/>
      </w:pPr>
      <w:rPr>
        <w:rFonts w:hint="default"/>
      </w:rPr>
    </w:lvl>
    <w:lvl w:ilvl="1" w:tplc="04240019">
      <w:start w:val="1"/>
      <w:numFmt w:val="lowerLetter"/>
      <w:lvlText w:val="%2."/>
      <w:lvlJc w:val="left"/>
      <w:pPr>
        <w:ind w:left="3490" w:hanging="360"/>
      </w:pPr>
    </w:lvl>
    <w:lvl w:ilvl="2" w:tplc="0424001B">
      <w:start w:val="1"/>
      <w:numFmt w:val="lowerRoman"/>
      <w:lvlText w:val="%3."/>
      <w:lvlJc w:val="right"/>
      <w:pPr>
        <w:ind w:left="4210" w:hanging="180"/>
      </w:pPr>
    </w:lvl>
    <w:lvl w:ilvl="3" w:tplc="0424000F">
      <w:start w:val="1"/>
      <w:numFmt w:val="decimal"/>
      <w:lvlText w:val="%4."/>
      <w:lvlJc w:val="left"/>
      <w:pPr>
        <w:ind w:left="4930" w:hanging="360"/>
      </w:pPr>
    </w:lvl>
    <w:lvl w:ilvl="4" w:tplc="04240019">
      <w:start w:val="1"/>
      <w:numFmt w:val="lowerLetter"/>
      <w:lvlText w:val="%5."/>
      <w:lvlJc w:val="left"/>
      <w:pPr>
        <w:ind w:left="5650" w:hanging="360"/>
      </w:pPr>
    </w:lvl>
    <w:lvl w:ilvl="5" w:tplc="0424001B">
      <w:start w:val="1"/>
      <w:numFmt w:val="lowerRoman"/>
      <w:lvlText w:val="%6."/>
      <w:lvlJc w:val="right"/>
      <w:pPr>
        <w:ind w:left="6370" w:hanging="180"/>
      </w:pPr>
    </w:lvl>
    <w:lvl w:ilvl="6" w:tplc="0424000F">
      <w:start w:val="1"/>
      <w:numFmt w:val="decimal"/>
      <w:lvlText w:val="%7."/>
      <w:lvlJc w:val="left"/>
      <w:pPr>
        <w:ind w:left="7090" w:hanging="360"/>
      </w:pPr>
    </w:lvl>
    <w:lvl w:ilvl="7" w:tplc="04240019">
      <w:start w:val="1"/>
      <w:numFmt w:val="lowerLetter"/>
      <w:lvlText w:val="%8."/>
      <w:lvlJc w:val="left"/>
      <w:pPr>
        <w:ind w:left="7810" w:hanging="360"/>
      </w:pPr>
    </w:lvl>
    <w:lvl w:ilvl="8" w:tplc="0424001B">
      <w:start w:val="1"/>
      <w:numFmt w:val="lowerRoman"/>
      <w:lvlText w:val="%9."/>
      <w:lvlJc w:val="right"/>
      <w:pPr>
        <w:ind w:left="8530" w:hanging="180"/>
      </w:pPr>
    </w:lvl>
  </w:abstractNum>
  <w:abstractNum w:abstractNumId="36" w15:restartNumberingAfterBreak="0">
    <w:nsid w:val="6AC30E1C"/>
    <w:multiLevelType w:val="hybridMultilevel"/>
    <w:tmpl w:val="0FD815F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6D797C92"/>
    <w:multiLevelType w:val="hybridMultilevel"/>
    <w:tmpl w:val="0BF2C2EC"/>
    <w:lvl w:ilvl="0" w:tplc="22F80272">
      <w:start w:val="1"/>
      <w:numFmt w:val="decimal"/>
      <w:lvlText w:val="%1."/>
      <w:lvlJc w:val="left"/>
      <w:pPr>
        <w:tabs>
          <w:tab w:val="num" w:pos="797"/>
        </w:tabs>
        <w:ind w:left="797" w:hanging="360"/>
      </w:pPr>
      <w:rPr>
        <w:rFonts w:hint="default"/>
      </w:rPr>
    </w:lvl>
    <w:lvl w:ilvl="1" w:tplc="04240019" w:tentative="1">
      <w:start w:val="1"/>
      <w:numFmt w:val="lowerLetter"/>
      <w:lvlText w:val="%2."/>
      <w:lvlJc w:val="left"/>
      <w:pPr>
        <w:tabs>
          <w:tab w:val="num" w:pos="1517"/>
        </w:tabs>
        <w:ind w:left="1517" w:hanging="360"/>
      </w:pPr>
    </w:lvl>
    <w:lvl w:ilvl="2" w:tplc="0424001B" w:tentative="1">
      <w:start w:val="1"/>
      <w:numFmt w:val="lowerRoman"/>
      <w:lvlText w:val="%3."/>
      <w:lvlJc w:val="right"/>
      <w:pPr>
        <w:tabs>
          <w:tab w:val="num" w:pos="2237"/>
        </w:tabs>
        <w:ind w:left="2237" w:hanging="180"/>
      </w:pPr>
    </w:lvl>
    <w:lvl w:ilvl="3" w:tplc="0424000F" w:tentative="1">
      <w:start w:val="1"/>
      <w:numFmt w:val="decimal"/>
      <w:lvlText w:val="%4."/>
      <w:lvlJc w:val="left"/>
      <w:pPr>
        <w:tabs>
          <w:tab w:val="num" w:pos="2957"/>
        </w:tabs>
        <w:ind w:left="2957" w:hanging="360"/>
      </w:pPr>
    </w:lvl>
    <w:lvl w:ilvl="4" w:tplc="04240019" w:tentative="1">
      <w:start w:val="1"/>
      <w:numFmt w:val="lowerLetter"/>
      <w:lvlText w:val="%5."/>
      <w:lvlJc w:val="left"/>
      <w:pPr>
        <w:tabs>
          <w:tab w:val="num" w:pos="3677"/>
        </w:tabs>
        <w:ind w:left="3677" w:hanging="360"/>
      </w:pPr>
    </w:lvl>
    <w:lvl w:ilvl="5" w:tplc="0424001B" w:tentative="1">
      <w:start w:val="1"/>
      <w:numFmt w:val="lowerRoman"/>
      <w:lvlText w:val="%6."/>
      <w:lvlJc w:val="right"/>
      <w:pPr>
        <w:tabs>
          <w:tab w:val="num" w:pos="4397"/>
        </w:tabs>
        <w:ind w:left="4397" w:hanging="180"/>
      </w:pPr>
    </w:lvl>
    <w:lvl w:ilvl="6" w:tplc="0424000F" w:tentative="1">
      <w:start w:val="1"/>
      <w:numFmt w:val="decimal"/>
      <w:lvlText w:val="%7."/>
      <w:lvlJc w:val="left"/>
      <w:pPr>
        <w:tabs>
          <w:tab w:val="num" w:pos="5117"/>
        </w:tabs>
        <w:ind w:left="5117" w:hanging="360"/>
      </w:pPr>
    </w:lvl>
    <w:lvl w:ilvl="7" w:tplc="04240019" w:tentative="1">
      <w:start w:val="1"/>
      <w:numFmt w:val="lowerLetter"/>
      <w:lvlText w:val="%8."/>
      <w:lvlJc w:val="left"/>
      <w:pPr>
        <w:tabs>
          <w:tab w:val="num" w:pos="5837"/>
        </w:tabs>
        <w:ind w:left="5837" w:hanging="360"/>
      </w:pPr>
    </w:lvl>
    <w:lvl w:ilvl="8" w:tplc="0424001B" w:tentative="1">
      <w:start w:val="1"/>
      <w:numFmt w:val="lowerRoman"/>
      <w:lvlText w:val="%9."/>
      <w:lvlJc w:val="right"/>
      <w:pPr>
        <w:tabs>
          <w:tab w:val="num" w:pos="6557"/>
        </w:tabs>
        <w:ind w:left="6557" w:hanging="180"/>
      </w:pPr>
    </w:lvl>
  </w:abstractNum>
  <w:abstractNum w:abstractNumId="38" w15:restartNumberingAfterBreak="0">
    <w:nsid w:val="6EEA4E8C"/>
    <w:multiLevelType w:val="hybridMultilevel"/>
    <w:tmpl w:val="4D067480"/>
    <w:lvl w:ilvl="0" w:tplc="6C52ED2C">
      <w:start w:val="5"/>
      <w:numFmt w:val="decimal"/>
      <w:lvlText w:val="%1."/>
      <w:lvlJc w:val="left"/>
      <w:pPr>
        <w:tabs>
          <w:tab w:val="num" w:pos="705"/>
        </w:tabs>
        <w:ind w:left="705" w:hanging="360"/>
      </w:pPr>
      <w:rPr>
        <w:rFonts w:hint="default"/>
      </w:rPr>
    </w:lvl>
    <w:lvl w:ilvl="1" w:tplc="04240019">
      <w:start w:val="1"/>
      <w:numFmt w:val="lowerLetter"/>
      <w:lvlText w:val="%2."/>
      <w:lvlJc w:val="left"/>
      <w:pPr>
        <w:tabs>
          <w:tab w:val="num" w:pos="1425"/>
        </w:tabs>
        <w:ind w:left="1425" w:hanging="360"/>
      </w:pPr>
    </w:lvl>
    <w:lvl w:ilvl="2" w:tplc="0424001B" w:tentative="1">
      <w:start w:val="1"/>
      <w:numFmt w:val="lowerRoman"/>
      <w:lvlText w:val="%3."/>
      <w:lvlJc w:val="right"/>
      <w:pPr>
        <w:tabs>
          <w:tab w:val="num" w:pos="2145"/>
        </w:tabs>
        <w:ind w:left="2145" w:hanging="180"/>
      </w:pPr>
    </w:lvl>
    <w:lvl w:ilvl="3" w:tplc="0424000F" w:tentative="1">
      <w:start w:val="1"/>
      <w:numFmt w:val="decimal"/>
      <w:lvlText w:val="%4."/>
      <w:lvlJc w:val="left"/>
      <w:pPr>
        <w:tabs>
          <w:tab w:val="num" w:pos="2865"/>
        </w:tabs>
        <w:ind w:left="2865" w:hanging="360"/>
      </w:pPr>
    </w:lvl>
    <w:lvl w:ilvl="4" w:tplc="04240019" w:tentative="1">
      <w:start w:val="1"/>
      <w:numFmt w:val="lowerLetter"/>
      <w:lvlText w:val="%5."/>
      <w:lvlJc w:val="left"/>
      <w:pPr>
        <w:tabs>
          <w:tab w:val="num" w:pos="3585"/>
        </w:tabs>
        <w:ind w:left="3585" w:hanging="360"/>
      </w:pPr>
    </w:lvl>
    <w:lvl w:ilvl="5" w:tplc="0424001B" w:tentative="1">
      <w:start w:val="1"/>
      <w:numFmt w:val="lowerRoman"/>
      <w:lvlText w:val="%6."/>
      <w:lvlJc w:val="right"/>
      <w:pPr>
        <w:tabs>
          <w:tab w:val="num" w:pos="4305"/>
        </w:tabs>
        <w:ind w:left="4305" w:hanging="180"/>
      </w:pPr>
    </w:lvl>
    <w:lvl w:ilvl="6" w:tplc="0424000F" w:tentative="1">
      <w:start w:val="1"/>
      <w:numFmt w:val="decimal"/>
      <w:lvlText w:val="%7."/>
      <w:lvlJc w:val="left"/>
      <w:pPr>
        <w:tabs>
          <w:tab w:val="num" w:pos="5025"/>
        </w:tabs>
        <w:ind w:left="5025" w:hanging="360"/>
      </w:pPr>
    </w:lvl>
    <w:lvl w:ilvl="7" w:tplc="04240019" w:tentative="1">
      <w:start w:val="1"/>
      <w:numFmt w:val="lowerLetter"/>
      <w:lvlText w:val="%8."/>
      <w:lvlJc w:val="left"/>
      <w:pPr>
        <w:tabs>
          <w:tab w:val="num" w:pos="5745"/>
        </w:tabs>
        <w:ind w:left="5745" w:hanging="360"/>
      </w:pPr>
    </w:lvl>
    <w:lvl w:ilvl="8" w:tplc="0424001B" w:tentative="1">
      <w:start w:val="1"/>
      <w:numFmt w:val="lowerRoman"/>
      <w:lvlText w:val="%9."/>
      <w:lvlJc w:val="right"/>
      <w:pPr>
        <w:tabs>
          <w:tab w:val="num" w:pos="6465"/>
        </w:tabs>
        <w:ind w:left="6465" w:hanging="180"/>
      </w:pPr>
    </w:lvl>
  </w:abstractNum>
  <w:abstractNum w:abstractNumId="39" w15:restartNumberingAfterBreak="0">
    <w:nsid w:val="739A2118"/>
    <w:multiLevelType w:val="hybridMultilevel"/>
    <w:tmpl w:val="FD02C240"/>
    <w:lvl w:ilvl="0" w:tplc="0DF81D78">
      <w:start w:val="3"/>
      <w:numFmt w:val="decimal"/>
      <w:lvlText w:val="%1."/>
      <w:lvlJc w:val="left"/>
      <w:pPr>
        <w:tabs>
          <w:tab w:val="num" w:pos="705"/>
        </w:tabs>
        <w:ind w:left="705" w:hanging="360"/>
      </w:pPr>
      <w:rPr>
        <w:rFonts w:hint="default"/>
      </w:rPr>
    </w:lvl>
    <w:lvl w:ilvl="1" w:tplc="04240019" w:tentative="1">
      <w:start w:val="1"/>
      <w:numFmt w:val="lowerLetter"/>
      <w:lvlText w:val="%2."/>
      <w:lvlJc w:val="left"/>
      <w:pPr>
        <w:tabs>
          <w:tab w:val="num" w:pos="1425"/>
        </w:tabs>
        <w:ind w:left="1425" w:hanging="360"/>
      </w:pPr>
    </w:lvl>
    <w:lvl w:ilvl="2" w:tplc="0424001B" w:tentative="1">
      <w:start w:val="1"/>
      <w:numFmt w:val="lowerRoman"/>
      <w:lvlText w:val="%3."/>
      <w:lvlJc w:val="right"/>
      <w:pPr>
        <w:tabs>
          <w:tab w:val="num" w:pos="2145"/>
        </w:tabs>
        <w:ind w:left="2145" w:hanging="180"/>
      </w:pPr>
    </w:lvl>
    <w:lvl w:ilvl="3" w:tplc="0424000F" w:tentative="1">
      <w:start w:val="1"/>
      <w:numFmt w:val="decimal"/>
      <w:lvlText w:val="%4."/>
      <w:lvlJc w:val="left"/>
      <w:pPr>
        <w:tabs>
          <w:tab w:val="num" w:pos="2865"/>
        </w:tabs>
        <w:ind w:left="2865" w:hanging="360"/>
      </w:pPr>
    </w:lvl>
    <w:lvl w:ilvl="4" w:tplc="04240019" w:tentative="1">
      <w:start w:val="1"/>
      <w:numFmt w:val="lowerLetter"/>
      <w:lvlText w:val="%5."/>
      <w:lvlJc w:val="left"/>
      <w:pPr>
        <w:tabs>
          <w:tab w:val="num" w:pos="3585"/>
        </w:tabs>
        <w:ind w:left="3585" w:hanging="360"/>
      </w:pPr>
    </w:lvl>
    <w:lvl w:ilvl="5" w:tplc="0424001B" w:tentative="1">
      <w:start w:val="1"/>
      <w:numFmt w:val="lowerRoman"/>
      <w:lvlText w:val="%6."/>
      <w:lvlJc w:val="right"/>
      <w:pPr>
        <w:tabs>
          <w:tab w:val="num" w:pos="4305"/>
        </w:tabs>
        <w:ind w:left="4305" w:hanging="180"/>
      </w:pPr>
    </w:lvl>
    <w:lvl w:ilvl="6" w:tplc="0424000F" w:tentative="1">
      <w:start w:val="1"/>
      <w:numFmt w:val="decimal"/>
      <w:lvlText w:val="%7."/>
      <w:lvlJc w:val="left"/>
      <w:pPr>
        <w:tabs>
          <w:tab w:val="num" w:pos="5025"/>
        </w:tabs>
        <w:ind w:left="5025" w:hanging="360"/>
      </w:pPr>
    </w:lvl>
    <w:lvl w:ilvl="7" w:tplc="04240019" w:tentative="1">
      <w:start w:val="1"/>
      <w:numFmt w:val="lowerLetter"/>
      <w:lvlText w:val="%8."/>
      <w:lvlJc w:val="left"/>
      <w:pPr>
        <w:tabs>
          <w:tab w:val="num" w:pos="5745"/>
        </w:tabs>
        <w:ind w:left="5745" w:hanging="360"/>
      </w:pPr>
    </w:lvl>
    <w:lvl w:ilvl="8" w:tplc="0424001B" w:tentative="1">
      <w:start w:val="1"/>
      <w:numFmt w:val="lowerRoman"/>
      <w:lvlText w:val="%9."/>
      <w:lvlJc w:val="right"/>
      <w:pPr>
        <w:tabs>
          <w:tab w:val="num" w:pos="6465"/>
        </w:tabs>
        <w:ind w:left="6465" w:hanging="180"/>
      </w:pPr>
    </w:lvl>
  </w:abstractNum>
  <w:abstractNum w:abstractNumId="40" w15:restartNumberingAfterBreak="0">
    <w:nsid w:val="73F07CDB"/>
    <w:multiLevelType w:val="multilevel"/>
    <w:tmpl w:val="38C689EC"/>
    <w:lvl w:ilvl="0">
      <w:start w:val="7"/>
      <w:numFmt w:val="decimal"/>
      <w:lvlText w:val="%1."/>
      <w:lvlJc w:val="left"/>
      <w:pPr>
        <w:tabs>
          <w:tab w:val="num" w:pos="540"/>
        </w:tabs>
        <w:ind w:left="540" w:hanging="540"/>
      </w:pPr>
      <w:rPr>
        <w:rFonts w:hint="default"/>
        <w:i w:val="0"/>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41" w15:restartNumberingAfterBreak="0">
    <w:nsid w:val="777F08A4"/>
    <w:multiLevelType w:val="hybridMultilevel"/>
    <w:tmpl w:val="815AEA5A"/>
    <w:lvl w:ilvl="0" w:tplc="7AC091F2">
      <w:numFmt w:val="bullet"/>
      <w:lvlText w:val="-"/>
      <w:lvlJc w:val="left"/>
      <w:pPr>
        <w:ind w:left="432" w:hanging="360"/>
      </w:pPr>
      <w:rPr>
        <w:rFonts w:ascii="Arial" w:eastAsia="Times New Roman" w:hAnsi="Arial" w:cs="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42" w15:restartNumberingAfterBreak="0">
    <w:nsid w:val="7BB06839"/>
    <w:multiLevelType w:val="multilevel"/>
    <w:tmpl w:val="3956F07E"/>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BFE0A35"/>
    <w:multiLevelType w:val="hybridMultilevel"/>
    <w:tmpl w:val="61B85FE2"/>
    <w:lvl w:ilvl="0" w:tplc="9020C0A8">
      <w:start w:val="1"/>
      <w:numFmt w:val="decimal"/>
      <w:lvlText w:val="%1."/>
      <w:lvlJc w:val="left"/>
      <w:pPr>
        <w:ind w:left="1108" w:hanging="360"/>
      </w:pPr>
      <w:rPr>
        <w:rFonts w:hint="default"/>
      </w:rPr>
    </w:lvl>
    <w:lvl w:ilvl="1" w:tplc="04240019" w:tentative="1">
      <w:start w:val="1"/>
      <w:numFmt w:val="lowerLetter"/>
      <w:lvlText w:val="%2."/>
      <w:lvlJc w:val="left"/>
      <w:pPr>
        <w:ind w:left="1828" w:hanging="360"/>
      </w:pPr>
    </w:lvl>
    <w:lvl w:ilvl="2" w:tplc="0424001B" w:tentative="1">
      <w:start w:val="1"/>
      <w:numFmt w:val="lowerRoman"/>
      <w:lvlText w:val="%3."/>
      <w:lvlJc w:val="right"/>
      <w:pPr>
        <w:ind w:left="2548" w:hanging="180"/>
      </w:pPr>
    </w:lvl>
    <w:lvl w:ilvl="3" w:tplc="0424000F" w:tentative="1">
      <w:start w:val="1"/>
      <w:numFmt w:val="decimal"/>
      <w:lvlText w:val="%4."/>
      <w:lvlJc w:val="left"/>
      <w:pPr>
        <w:ind w:left="3268" w:hanging="360"/>
      </w:pPr>
    </w:lvl>
    <w:lvl w:ilvl="4" w:tplc="04240019" w:tentative="1">
      <w:start w:val="1"/>
      <w:numFmt w:val="lowerLetter"/>
      <w:lvlText w:val="%5."/>
      <w:lvlJc w:val="left"/>
      <w:pPr>
        <w:ind w:left="3988" w:hanging="360"/>
      </w:pPr>
    </w:lvl>
    <w:lvl w:ilvl="5" w:tplc="0424001B" w:tentative="1">
      <w:start w:val="1"/>
      <w:numFmt w:val="lowerRoman"/>
      <w:lvlText w:val="%6."/>
      <w:lvlJc w:val="right"/>
      <w:pPr>
        <w:ind w:left="4708" w:hanging="180"/>
      </w:pPr>
    </w:lvl>
    <w:lvl w:ilvl="6" w:tplc="0424000F" w:tentative="1">
      <w:start w:val="1"/>
      <w:numFmt w:val="decimal"/>
      <w:lvlText w:val="%7."/>
      <w:lvlJc w:val="left"/>
      <w:pPr>
        <w:ind w:left="5428" w:hanging="360"/>
      </w:pPr>
    </w:lvl>
    <w:lvl w:ilvl="7" w:tplc="04240019" w:tentative="1">
      <w:start w:val="1"/>
      <w:numFmt w:val="lowerLetter"/>
      <w:lvlText w:val="%8."/>
      <w:lvlJc w:val="left"/>
      <w:pPr>
        <w:ind w:left="6148" w:hanging="360"/>
      </w:pPr>
    </w:lvl>
    <w:lvl w:ilvl="8" w:tplc="0424001B" w:tentative="1">
      <w:start w:val="1"/>
      <w:numFmt w:val="lowerRoman"/>
      <w:lvlText w:val="%9."/>
      <w:lvlJc w:val="right"/>
      <w:pPr>
        <w:ind w:left="6868" w:hanging="180"/>
      </w:pPr>
    </w:lvl>
  </w:abstractNum>
  <w:abstractNum w:abstractNumId="44" w15:restartNumberingAfterBreak="0">
    <w:nsid w:val="7F955C39"/>
    <w:multiLevelType w:val="hybridMultilevel"/>
    <w:tmpl w:val="9C0607AE"/>
    <w:lvl w:ilvl="0" w:tplc="563A5446">
      <w:numFmt w:val="bullet"/>
      <w:lvlText w:val="-"/>
      <w:lvlJc w:val="left"/>
      <w:pPr>
        <w:tabs>
          <w:tab w:val="num" w:pos="540"/>
        </w:tabs>
        <w:ind w:left="540" w:hanging="360"/>
      </w:pPr>
      <w:rPr>
        <w:rFonts w:ascii="Arial" w:eastAsia="Times New Roman" w:hAnsi="Arial" w:cs="Arial" w:hint="default"/>
      </w:rPr>
    </w:lvl>
    <w:lvl w:ilvl="1" w:tplc="04240003" w:tentative="1">
      <w:start w:val="1"/>
      <w:numFmt w:val="bullet"/>
      <w:lvlText w:val="o"/>
      <w:lvlJc w:val="left"/>
      <w:pPr>
        <w:tabs>
          <w:tab w:val="num" w:pos="1260"/>
        </w:tabs>
        <w:ind w:left="1260" w:hanging="360"/>
      </w:pPr>
      <w:rPr>
        <w:rFonts w:ascii="Courier New" w:hAnsi="Courier New" w:cs="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num w:numId="1">
    <w:abstractNumId w:val="39"/>
  </w:num>
  <w:num w:numId="2">
    <w:abstractNumId w:val="38"/>
  </w:num>
  <w:num w:numId="3">
    <w:abstractNumId w:val="8"/>
  </w:num>
  <w:num w:numId="4">
    <w:abstractNumId w:val="19"/>
  </w:num>
  <w:num w:numId="5">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4"/>
  </w:num>
  <w:num w:numId="12">
    <w:abstractNumId w:val="13"/>
  </w:num>
  <w:num w:numId="13">
    <w:abstractNumId w:val="12"/>
  </w:num>
  <w:num w:numId="14">
    <w:abstractNumId w:val="36"/>
  </w:num>
  <w:num w:numId="15">
    <w:abstractNumId w:val="10"/>
  </w:num>
  <w:num w:numId="16">
    <w:abstractNumId w:val="3"/>
  </w:num>
  <w:num w:numId="17">
    <w:abstractNumId w:val="20"/>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5"/>
  </w:num>
  <w:num w:numId="21">
    <w:abstractNumId w:val="23"/>
  </w:num>
  <w:num w:numId="22">
    <w:abstractNumId w:val="37"/>
  </w:num>
  <w:num w:numId="23">
    <w:abstractNumId w:val="27"/>
  </w:num>
  <w:num w:numId="24">
    <w:abstractNumId w:val="0"/>
  </w:num>
  <w:num w:numId="25">
    <w:abstractNumId w:val="2"/>
  </w:num>
  <w:num w:numId="26">
    <w:abstractNumId w:val="40"/>
  </w:num>
  <w:num w:numId="27">
    <w:abstractNumId w:val="34"/>
  </w:num>
  <w:num w:numId="28">
    <w:abstractNumId w:val="31"/>
  </w:num>
  <w:num w:numId="29">
    <w:abstractNumId w:val="21"/>
  </w:num>
  <w:num w:numId="30">
    <w:abstractNumId w:val="15"/>
  </w:num>
  <w:num w:numId="31">
    <w:abstractNumId w:val="29"/>
  </w:num>
  <w:num w:numId="32">
    <w:abstractNumId w:val="16"/>
  </w:num>
  <w:num w:numId="33">
    <w:abstractNumId w:val="42"/>
  </w:num>
  <w:num w:numId="34">
    <w:abstractNumId w:val="22"/>
  </w:num>
  <w:num w:numId="35">
    <w:abstractNumId w:val="44"/>
  </w:num>
  <w:num w:numId="36">
    <w:abstractNumId w:val="1"/>
  </w:num>
  <w:num w:numId="37">
    <w:abstractNumId w:val="7"/>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24"/>
  </w:num>
  <w:num w:numId="41">
    <w:abstractNumId w:val="35"/>
  </w:num>
  <w:num w:numId="42">
    <w:abstractNumId w:val="43"/>
  </w:num>
  <w:num w:numId="43">
    <w:abstractNumId w:val="6"/>
  </w:num>
  <w:num w:numId="44">
    <w:abstractNumId w:val="17"/>
  </w:num>
  <w:num w:numId="45">
    <w:abstractNumId w:val="33"/>
  </w:num>
  <w:num w:numId="46">
    <w:abstractNumId w:val="26"/>
  </w:num>
  <w:num w:numId="47">
    <w:abstractNumId w:val="9"/>
  </w:num>
  <w:num w:numId="48">
    <w:abstractNumId w:val="30"/>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9CF"/>
    <w:rsid w:val="00011E7A"/>
    <w:rsid w:val="009A613F"/>
    <w:rsid w:val="00FA69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E53E66-5A19-429C-87EE-2DC146B0D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rPr>
  </w:style>
  <w:style w:type="paragraph" w:styleId="Naslov1">
    <w:name w:val="heading 1"/>
    <w:basedOn w:val="Navaden"/>
    <w:next w:val="Navaden"/>
    <w:qFormat/>
    <w:pPr>
      <w:keepNext/>
      <w:widowControl w:val="0"/>
      <w:tabs>
        <w:tab w:val="num" w:pos="0"/>
      </w:tabs>
      <w:suppressAutoHyphens/>
      <w:spacing w:before="240" w:after="60"/>
      <w:outlineLvl w:val="0"/>
    </w:pPr>
    <w:rPr>
      <w:rFonts w:eastAsia="Lucida Sans Unicode" w:cs="Arial"/>
      <w:b/>
      <w:bCs/>
      <w:kern w:val="2"/>
      <w:sz w:val="32"/>
      <w:szCs w:val="32"/>
    </w:rPr>
  </w:style>
  <w:style w:type="paragraph" w:styleId="Naslov2">
    <w:name w:val="heading 2"/>
    <w:basedOn w:val="Navaden"/>
    <w:next w:val="Navaden"/>
    <w:qFormat/>
    <w:pPr>
      <w:keepNext/>
      <w:widowControl w:val="0"/>
      <w:tabs>
        <w:tab w:val="num" w:pos="0"/>
      </w:tabs>
      <w:suppressAutoHyphens/>
      <w:jc w:val="both"/>
      <w:outlineLvl w:val="1"/>
    </w:pPr>
    <w:rPr>
      <w:rFonts w:eastAsia="Lucida Sans Unicode"/>
      <w:b/>
      <w:sz w:val="22"/>
    </w:rPr>
  </w:style>
  <w:style w:type="paragraph" w:styleId="Naslov3">
    <w:name w:val="heading 3"/>
    <w:basedOn w:val="Navaden"/>
    <w:next w:val="Navaden"/>
    <w:qFormat/>
    <w:pPr>
      <w:keepNext/>
      <w:widowControl w:val="0"/>
      <w:suppressAutoHyphens/>
      <w:spacing w:after="60"/>
      <w:jc w:val="center"/>
      <w:outlineLvl w:val="2"/>
    </w:pPr>
    <w:rPr>
      <w:rFonts w:eastAsia="Lucida Sans Unicode" w:cs="Arial"/>
      <w:b/>
      <w:bCs/>
      <w:sz w:val="32"/>
    </w:rPr>
  </w:style>
  <w:style w:type="paragraph" w:styleId="Naslov4">
    <w:name w:val="heading 4"/>
    <w:basedOn w:val="Navaden"/>
    <w:next w:val="Navaden"/>
    <w:qFormat/>
    <w:pPr>
      <w:keepNext/>
      <w:widowControl w:val="0"/>
      <w:tabs>
        <w:tab w:val="num" w:pos="0"/>
      </w:tabs>
      <w:suppressAutoHyphens/>
      <w:jc w:val="center"/>
      <w:outlineLvl w:val="3"/>
    </w:pPr>
    <w:rPr>
      <w:rFonts w:eastAsia="Lucida Sans Unicode"/>
      <w:b/>
      <w:sz w:val="24"/>
    </w:rPr>
  </w:style>
  <w:style w:type="paragraph" w:styleId="Naslov5">
    <w:name w:val="heading 5"/>
    <w:basedOn w:val="Navaden"/>
    <w:next w:val="Navaden"/>
    <w:qFormat/>
    <w:pPr>
      <w:keepNext/>
      <w:widowControl w:val="0"/>
      <w:tabs>
        <w:tab w:val="num" w:pos="0"/>
      </w:tabs>
      <w:suppressAutoHyphens/>
      <w:jc w:val="center"/>
      <w:outlineLvl w:val="4"/>
    </w:pPr>
    <w:rPr>
      <w:rFonts w:eastAsia="Lucida Sans Unicode"/>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pPr>
      <w:widowControl w:val="0"/>
      <w:suppressAutoHyphens/>
      <w:jc w:val="center"/>
    </w:pPr>
    <w:rPr>
      <w:rFonts w:eastAsia="Lucida Sans Unicode"/>
      <w:b/>
      <w:sz w:val="22"/>
    </w:rPr>
  </w:style>
  <w:style w:type="paragraph" w:styleId="Glava">
    <w:name w:val="header"/>
    <w:aliases w:val="Char Char Char,Char"/>
    <w:basedOn w:val="Navaden"/>
    <w:link w:val="GlavaZnak"/>
    <w:uiPriority w:val="99"/>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customStyle="1" w:styleId="Vsebinatabele">
    <w:name w:val="Vsebina tabele"/>
    <w:basedOn w:val="Telobesedila"/>
    <w:pPr>
      <w:widowControl w:val="0"/>
      <w:suppressLineNumbers/>
      <w:suppressAutoHyphens/>
    </w:pPr>
    <w:rPr>
      <w:rFonts w:ascii="Times New Roman" w:eastAsia="Lucida Sans Unicode" w:hAnsi="Times New Roman"/>
      <w:sz w:val="24"/>
    </w:rPr>
  </w:style>
  <w:style w:type="paragraph" w:styleId="Telobesedila">
    <w:name w:val="Body Text"/>
    <w:basedOn w:val="Navaden"/>
    <w:pPr>
      <w:spacing w:after="120"/>
    </w:pPr>
  </w:style>
  <w:style w:type="character" w:styleId="Hiperpovezava">
    <w:name w:val="Hyperlink"/>
    <w:rPr>
      <w:color w:val="0000FF"/>
      <w:u w:val="single"/>
    </w:rPr>
  </w:style>
  <w:style w:type="character" w:styleId="SledenaHiperpovezava">
    <w:name w:val="FollowedHyperlink"/>
    <w:rPr>
      <w:color w:val="800080"/>
      <w:u w:val="single"/>
    </w:rPr>
  </w:style>
  <w:style w:type="paragraph" w:styleId="Sprotnaopomba-besedilo">
    <w:name w:val="footnote text"/>
    <w:basedOn w:val="Navaden"/>
    <w:semiHidden/>
    <w:pPr>
      <w:widowControl w:val="0"/>
      <w:suppressLineNumbers/>
      <w:suppressAutoHyphens/>
      <w:ind w:left="283" w:hanging="283"/>
    </w:pPr>
    <w:rPr>
      <w:rFonts w:ascii="Times New Roman" w:eastAsia="Lucida Sans Unicode" w:hAnsi="Times New Roman"/>
    </w:rPr>
  </w:style>
  <w:style w:type="paragraph" w:styleId="Seznam">
    <w:name w:val="List"/>
    <w:basedOn w:val="Telobesedila"/>
    <w:pPr>
      <w:widowControl w:val="0"/>
      <w:suppressAutoHyphens/>
    </w:pPr>
    <w:rPr>
      <w:rFonts w:ascii="Times New Roman" w:eastAsia="Lucida Sans Unicode" w:hAnsi="Times New Roman" w:cs="Tahoma"/>
      <w:sz w:val="24"/>
    </w:rPr>
  </w:style>
  <w:style w:type="paragraph" w:styleId="Telobesedila2">
    <w:name w:val="Body Text 2"/>
    <w:basedOn w:val="Navaden"/>
    <w:pPr>
      <w:widowControl w:val="0"/>
      <w:suppressAutoHyphens/>
      <w:spacing w:after="120" w:line="480" w:lineRule="auto"/>
    </w:pPr>
    <w:rPr>
      <w:rFonts w:ascii="Times New Roman" w:eastAsia="Lucida Sans Unicode" w:hAnsi="Times New Roman"/>
      <w:sz w:val="24"/>
    </w:rPr>
  </w:style>
  <w:style w:type="paragraph" w:styleId="Telobesedila3">
    <w:name w:val="Body Text 3"/>
    <w:basedOn w:val="Navaden"/>
    <w:pPr>
      <w:widowControl w:val="0"/>
      <w:suppressAutoHyphens/>
      <w:spacing w:after="120"/>
    </w:pPr>
    <w:rPr>
      <w:rFonts w:ascii="Times New Roman" w:eastAsia="Lucida Sans Unicode" w:hAnsi="Times New Roman"/>
      <w:sz w:val="16"/>
      <w:szCs w:val="16"/>
    </w:rPr>
  </w:style>
  <w:style w:type="paragraph" w:styleId="Telobesedila-zamik3">
    <w:name w:val="Body Text Indent 3"/>
    <w:basedOn w:val="Navaden"/>
    <w:pPr>
      <w:widowControl w:val="0"/>
      <w:suppressAutoHyphens/>
      <w:spacing w:after="120"/>
      <w:ind w:left="283"/>
    </w:pPr>
    <w:rPr>
      <w:rFonts w:ascii="Times New Roman" w:eastAsia="Lucida Sans Unicode" w:hAnsi="Times New Roman"/>
      <w:sz w:val="16"/>
      <w:szCs w:val="16"/>
    </w:rPr>
  </w:style>
  <w:style w:type="paragraph" w:customStyle="1" w:styleId="Napis1">
    <w:name w:val="Napis1"/>
    <w:basedOn w:val="Navaden"/>
    <w:pPr>
      <w:widowControl w:val="0"/>
      <w:suppressLineNumbers/>
      <w:suppressAutoHyphens/>
      <w:spacing w:before="120" w:after="120"/>
    </w:pPr>
    <w:rPr>
      <w:rFonts w:ascii="Times New Roman" w:eastAsia="Lucida Sans Unicode" w:hAnsi="Times New Roman" w:cs="Tahoma"/>
      <w:i/>
      <w:iCs/>
    </w:rPr>
  </w:style>
  <w:style w:type="paragraph" w:customStyle="1" w:styleId="Kazalo">
    <w:name w:val="Kazalo"/>
    <w:basedOn w:val="Navaden"/>
    <w:pPr>
      <w:widowControl w:val="0"/>
      <w:suppressLineNumbers/>
      <w:suppressAutoHyphens/>
    </w:pPr>
    <w:rPr>
      <w:rFonts w:ascii="Times New Roman" w:eastAsia="Lucida Sans Unicode" w:hAnsi="Times New Roman" w:cs="Tahoma"/>
      <w:sz w:val="24"/>
    </w:rPr>
  </w:style>
  <w:style w:type="paragraph" w:customStyle="1" w:styleId="Naslov10">
    <w:name w:val="Naslov1"/>
    <w:basedOn w:val="Navaden"/>
    <w:next w:val="Telobesedila"/>
    <w:pPr>
      <w:keepNext/>
      <w:widowControl w:val="0"/>
      <w:suppressAutoHyphens/>
      <w:spacing w:before="240" w:after="120"/>
    </w:pPr>
    <w:rPr>
      <w:rFonts w:eastAsia="Lucida Sans Unicode" w:cs="Tahoma"/>
      <w:sz w:val="28"/>
      <w:szCs w:val="28"/>
    </w:rPr>
  </w:style>
  <w:style w:type="paragraph" w:customStyle="1" w:styleId="WW-BodyTextIndent2">
    <w:name w:val="WW-Body Text Indent 2"/>
    <w:basedOn w:val="Navaden"/>
    <w:pPr>
      <w:widowControl w:val="0"/>
      <w:suppressAutoHyphens/>
      <w:spacing w:after="120"/>
      <w:ind w:firstLine="426"/>
      <w:jc w:val="both"/>
    </w:pPr>
    <w:rPr>
      <w:rFonts w:eastAsia="Lucida Sans Unicode"/>
      <w:sz w:val="22"/>
    </w:rPr>
  </w:style>
  <w:style w:type="paragraph" w:customStyle="1" w:styleId="WW-BodyText2">
    <w:name w:val="WW-Body Text 2"/>
    <w:basedOn w:val="Navaden"/>
    <w:pPr>
      <w:widowControl w:val="0"/>
      <w:suppressAutoHyphens/>
      <w:jc w:val="both"/>
    </w:pPr>
    <w:rPr>
      <w:rFonts w:ascii="Times New Roman" w:eastAsia="Lucida Sans Unicode" w:hAnsi="Times New Roman"/>
      <w:i/>
      <w:sz w:val="24"/>
    </w:rPr>
  </w:style>
  <w:style w:type="paragraph" w:customStyle="1" w:styleId="WW-BodyTextIndent3">
    <w:name w:val="WW-Body Text Indent 3"/>
    <w:basedOn w:val="Navaden"/>
    <w:pPr>
      <w:widowControl w:val="0"/>
      <w:suppressAutoHyphens/>
      <w:ind w:firstLine="426"/>
      <w:jc w:val="both"/>
    </w:pPr>
    <w:rPr>
      <w:rFonts w:eastAsia="Lucida Sans Unicode"/>
      <w:sz w:val="22"/>
      <w:u w:val="single"/>
    </w:rPr>
  </w:style>
  <w:style w:type="paragraph" w:customStyle="1" w:styleId="Preformatted">
    <w:name w:val="Preformatted"/>
    <w:basedOn w:val="Navaden"/>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eastAsia="Lucida Sans Unicode" w:hAnsi="Courier New"/>
      <w:sz w:val="24"/>
    </w:rPr>
  </w:style>
  <w:style w:type="paragraph" w:customStyle="1" w:styleId="Naslovtabele">
    <w:name w:val="Naslov tabele"/>
    <w:basedOn w:val="Vsebinatabele"/>
    <w:pPr>
      <w:jc w:val="center"/>
    </w:pPr>
    <w:rPr>
      <w:b/>
      <w:bCs/>
      <w:i/>
      <w:iCs/>
    </w:rPr>
  </w:style>
  <w:style w:type="paragraph" w:customStyle="1" w:styleId="BodyText21">
    <w:name w:val="Body Text 21"/>
    <w:basedOn w:val="Navaden"/>
    <w:pPr>
      <w:overflowPunct w:val="0"/>
      <w:autoSpaceDE w:val="0"/>
      <w:autoSpaceDN w:val="0"/>
      <w:adjustRightInd w:val="0"/>
      <w:spacing w:after="120"/>
      <w:jc w:val="both"/>
    </w:pPr>
    <w:rPr>
      <w:sz w:val="18"/>
    </w:rPr>
  </w:style>
  <w:style w:type="character" w:customStyle="1" w:styleId="WW8Num2z0">
    <w:name w:val="WW8Num2z0"/>
    <w:rPr>
      <w:rFonts w:ascii="Symbol" w:hAnsi="Symbol" w:hint="default"/>
    </w:rPr>
  </w:style>
  <w:style w:type="character" w:customStyle="1" w:styleId="WW8Num3z1">
    <w:name w:val="WW8Num3z1"/>
    <w:rPr>
      <w:rFonts w:ascii="Symbol" w:hAnsi="Symbol" w:hint="default"/>
    </w:rPr>
  </w:style>
  <w:style w:type="character" w:customStyle="1" w:styleId="WW8Num4z0">
    <w:name w:val="WW8Num4z0"/>
    <w:rPr>
      <w:b w:val="0"/>
      <w:bCs w:val="0"/>
      <w:i w:val="0"/>
      <w:iCs w:val="0"/>
      <w:sz w:val="22"/>
      <w:szCs w:val="22"/>
    </w:rPr>
  </w:style>
  <w:style w:type="character" w:customStyle="1" w:styleId="WW8Num4z1">
    <w:name w:val="WW8Num4z1"/>
    <w:rPr>
      <w:rFonts w:ascii="Arial" w:hAnsi="Arial" w:cs="Arial" w:hint="default"/>
    </w:rPr>
  </w:style>
  <w:style w:type="character" w:customStyle="1" w:styleId="WW8Num9z0">
    <w:name w:val="WW8Num9z0"/>
    <w:rPr>
      <w:rFonts w:ascii="Arial" w:hAnsi="Arial" w:cs="Arial" w:hint="default"/>
      <w:b w:val="0"/>
      <w:bCs w:val="0"/>
      <w:i w:val="0"/>
      <w:iCs w:val="0"/>
      <w:sz w:val="22"/>
      <w:szCs w:val="22"/>
    </w:rPr>
  </w:style>
  <w:style w:type="character" w:customStyle="1" w:styleId="WW-Absatz-Standardschriftart">
    <w:name w:val="WW-Absatz-Standardschriftart"/>
  </w:style>
  <w:style w:type="character" w:customStyle="1" w:styleId="WW-WW8Num2z0">
    <w:name w:val="WW-WW8Num2z0"/>
    <w:rPr>
      <w:rFonts w:ascii="StarSymbol" w:hAnsi="StarSymbol" w:hint="default"/>
    </w:rPr>
  </w:style>
  <w:style w:type="character" w:customStyle="1" w:styleId="WW8Num3z0">
    <w:name w:val="WW8Num3z0"/>
    <w:rPr>
      <w:rFonts w:ascii="Symbol" w:hAnsi="Symbol" w:hint="default"/>
    </w:rPr>
  </w:style>
  <w:style w:type="character" w:customStyle="1" w:styleId="WW-WW8Num4z1">
    <w:name w:val="WW-WW8Num4z1"/>
    <w:rPr>
      <w:rFonts w:ascii="Symbol" w:hAnsi="Symbol" w:hint="default"/>
    </w:rPr>
  </w:style>
  <w:style w:type="character" w:customStyle="1" w:styleId="WW8Num5z0">
    <w:name w:val="WW8Num5z0"/>
    <w:rPr>
      <w:b w:val="0"/>
      <w:bCs w:val="0"/>
      <w:i w:val="0"/>
      <w:iCs w:val="0"/>
      <w:sz w:val="22"/>
      <w:szCs w:val="22"/>
    </w:rPr>
  </w:style>
  <w:style w:type="character" w:customStyle="1" w:styleId="WW8Num5z1">
    <w:name w:val="WW8Num5z1"/>
    <w:rPr>
      <w:rFonts w:ascii="Arial" w:hAnsi="Arial" w:cs="Arial" w:hint="default"/>
    </w:rPr>
  </w:style>
  <w:style w:type="character" w:customStyle="1" w:styleId="WW8Num10z0">
    <w:name w:val="WW8Num10z0"/>
    <w:rPr>
      <w:rFonts w:ascii="Arial" w:hAnsi="Arial" w:cs="Arial" w:hint="default"/>
      <w:b w:val="0"/>
      <w:bCs w:val="0"/>
      <w:i w:val="0"/>
      <w:iCs w:val="0"/>
      <w:sz w:val="22"/>
      <w:szCs w:val="22"/>
    </w:rPr>
  </w:style>
  <w:style w:type="character" w:customStyle="1" w:styleId="WW-Absatz-Standardschriftart1">
    <w:name w:val="WW-Absatz-Standardschriftart1"/>
  </w:style>
  <w:style w:type="character" w:customStyle="1" w:styleId="WW-DefaultParagraphFont">
    <w:name w:val="WW-Default Paragraph Font"/>
  </w:style>
  <w:style w:type="character" w:customStyle="1" w:styleId="Znakisprotnihopomb">
    <w:name w:val="Znaki sprotnih opomb"/>
    <w:rPr>
      <w:vertAlign w:val="superscript"/>
    </w:rPr>
  </w:style>
  <w:style w:type="character" w:customStyle="1" w:styleId="WW-Znakisprotnihopomb">
    <w:name w:val="WW-Znaki sprotnih opomb"/>
    <w:rPr>
      <w:vertAlign w:val="superscript"/>
    </w:rPr>
  </w:style>
  <w:style w:type="character" w:customStyle="1" w:styleId="WW-Znakisprotnihopomb1">
    <w:name w:val="WW-Znaki sprotnih opomb1"/>
    <w:rPr>
      <w:vertAlign w:val="superscript"/>
    </w:rPr>
  </w:style>
  <w:style w:type="character" w:customStyle="1" w:styleId="WW8Num112z0">
    <w:name w:val="WW8Num112z0"/>
    <w:rPr>
      <w:rFonts w:ascii="Symbol" w:hAnsi="Symbol" w:hint="default"/>
    </w:rPr>
  </w:style>
  <w:style w:type="character" w:customStyle="1" w:styleId="WW8Num168z1">
    <w:name w:val="WW8Num168z1"/>
    <w:rPr>
      <w:rFonts w:ascii="Symbol" w:hAnsi="Symbol" w:hint="default"/>
    </w:rPr>
  </w:style>
  <w:style w:type="character" w:customStyle="1" w:styleId="WW8Num68z0">
    <w:name w:val="WW8Num68z0"/>
    <w:rPr>
      <w:b w:val="0"/>
      <w:bCs w:val="0"/>
      <w:i w:val="0"/>
      <w:iCs w:val="0"/>
      <w:sz w:val="22"/>
      <w:szCs w:val="22"/>
    </w:rPr>
  </w:style>
  <w:style w:type="character" w:customStyle="1" w:styleId="WW8Num68z1">
    <w:name w:val="WW8Num68z1"/>
    <w:rPr>
      <w:rFonts w:ascii="Arial" w:hAnsi="Arial" w:cs="Arial" w:hint="default"/>
    </w:rPr>
  </w:style>
  <w:style w:type="character" w:customStyle="1" w:styleId="WW8Num21z0">
    <w:name w:val="WW8Num21z0"/>
    <w:rPr>
      <w:rFonts w:ascii="Arial" w:hAnsi="Arial" w:cs="Arial" w:hint="default"/>
      <w:b w:val="0"/>
      <w:bCs w:val="0"/>
      <w:i w:val="0"/>
      <w:iCs w:val="0"/>
      <w:sz w:val="22"/>
      <w:szCs w:val="22"/>
    </w:rPr>
  </w:style>
  <w:style w:type="character" w:customStyle="1" w:styleId="WW8Num202z0">
    <w:name w:val="WW8Num202z0"/>
    <w:rPr>
      <w:rFonts w:ascii="Times New Roman" w:hAnsi="Times New Roman" w:cs="Times New Roman" w:hint="default"/>
    </w:rPr>
  </w:style>
  <w:style w:type="character" w:customStyle="1" w:styleId="WW8Num205z0">
    <w:name w:val="WW8Num205z0"/>
    <w:rPr>
      <w:rFonts w:ascii="Times New Roman" w:hAnsi="Times New Roman" w:cs="Times New Roman" w:hint="default"/>
    </w:rPr>
  </w:style>
  <w:style w:type="character" w:customStyle="1" w:styleId="WW8Num263z0">
    <w:name w:val="WW8Num263z0"/>
    <w:rPr>
      <w:rFonts w:ascii="Symbol" w:hAnsi="Symbol" w:hint="default"/>
    </w:rPr>
  </w:style>
  <w:style w:type="character" w:customStyle="1" w:styleId="WW8Num263z1">
    <w:name w:val="WW8Num263z1"/>
    <w:rPr>
      <w:rFonts w:ascii="Courier New" w:hAnsi="Courier New" w:cs="Courier New" w:hint="default"/>
    </w:rPr>
  </w:style>
  <w:style w:type="character" w:customStyle="1" w:styleId="WW8Num263z2">
    <w:name w:val="WW8Num263z2"/>
    <w:rPr>
      <w:rFonts w:ascii="Wingdings" w:hAnsi="Wingdings" w:hint="default"/>
    </w:rPr>
  </w:style>
  <w:style w:type="character" w:customStyle="1" w:styleId="WW8Num319z0">
    <w:name w:val="WW8Num319z0"/>
    <w:rPr>
      <w:rFonts w:ascii="Symbol" w:hAnsi="Symbol" w:hint="default"/>
    </w:rPr>
  </w:style>
  <w:style w:type="character" w:customStyle="1" w:styleId="WW8Num319z1">
    <w:name w:val="WW8Num319z1"/>
    <w:rPr>
      <w:rFonts w:ascii="Courier New" w:hAnsi="Courier New" w:cs="Courier New" w:hint="default"/>
    </w:rPr>
  </w:style>
  <w:style w:type="character" w:customStyle="1" w:styleId="WW8Num319z2">
    <w:name w:val="WW8Num319z2"/>
    <w:rPr>
      <w:rFonts w:ascii="Wingdings" w:hAnsi="Wingdings" w:hint="default"/>
    </w:rPr>
  </w:style>
  <w:style w:type="character" w:customStyle="1" w:styleId="WW8Num253z0">
    <w:name w:val="WW8Num253z0"/>
    <w:rPr>
      <w:rFonts w:ascii="Symbol" w:hAnsi="Symbol" w:hint="default"/>
    </w:rPr>
  </w:style>
  <w:style w:type="character" w:customStyle="1" w:styleId="WW8Num253z1">
    <w:name w:val="WW8Num253z1"/>
    <w:rPr>
      <w:rFonts w:ascii="Courier New" w:hAnsi="Courier New" w:cs="Courier New" w:hint="default"/>
    </w:rPr>
  </w:style>
  <w:style w:type="character" w:customStyle="1" w:styleId="WW8Num253z2">
    <w:name w:val="WW8Num253z2"/>
    <w:rPr>
      <w:rFonts w:ascii="Wingdings" w:hAnsi="Wingdings" w:hint="default"/>
    </w:rPr>
  </w:style>
  <w:style w:type="character" w:customStyle="1" w:styleId="WW8Num309z0">
    <w:name w:val="WW8Num309z0"/>
    <w:rPr>
      <w:rFonts w:ascii="Symbol" w:hAnsi="Symbol" w:hint="default"/>
    </w:rPr>
  </w:style>
  <w:style w:type="character" w:customStyle="1" w:styleId="WW8Num309z1">
    <w:name w:val="WW8Num309z1"/>
    <w:rPr>
      <w:rFonts w:ascii="Courier New" w:hAnsi="Courier New" w:cs="Courier New" w:hint="default"/>
    </w:rPr>
  </w:style>
  <w:style w:type="character" w:customStyle="1" w:styleId="WW8Num309z2">
    <w:name w:val="WW8Num309z2"/>
    <w:rPr>
      <w:rFonts w:ascii="Wingdings" w:hAnsi="Wingdings" w:hint="default"/>
    </w:rPr>
  </w:style>
  <w:style w:type="character" w:customStyle="1" w:styleId="WW8Num159z0">
    <w:name w:val="WW8Num159z0"/>
    <w:rPr>
      <w:rFonts w:ascii="Wingdings" w:hAnsi="Wingdings" w:hint="default"/>
    </w:rPr>
  </w:style>
  <w:style w:type="character" w:customStyle="1" w:styleId="WW8Num159z1">
    <w:name w:val="WW8Num159z1"/>
    <w:rPr>
      <w:rFonts w:ascii="Courier New" w:hAnsi="Courier New" w:cs="Courier New" w:hint="default"/>
    </w:rPr>
  </w:style>
  <w:style w:type="character" w:customStyle="1" w:styleId="WW8Num159z3">
    <w:name w:val="WW8Num159z3"/>
    <w:rPr>
      <w:rFonts w:ascii="Symbol" w:hAnsi="Symbol" w:hint="default"/>
    </w:rPr>
  </w:style>
  <w:style w:type="character" w:customStyle="1" w:styleId="WW8Num166z0">
    <w:name w:val="WW8Num166z0"/>
    <w:rPr>
      <w:rFonts w:ascii="Wingdings" w:hAnsi="Wingdings" w:hint="default"/>
    </w:rPr>
  </w:style>
  <w:style w:type="character" w:customStyle="1" w:styleId="WW8Num166z1">
    <w:name w:val="WW8Num166z1"/>
    <w:rPr>
      <w:rFonts w:ascii="Courier New" w:hAnsi="Courier New" w:cs="Courier New" w:hint="default"/>
    </w:rPr>
  </w:style>
  <w:style w:type="character" w:customStyle="1" w:styleId="WW8Num166z3">
    <w:name w:val="WW8Num166z3"/>
    <w:rPr>
      <w:rFonts w:ascii="Symbol" w:hAnsi="Symbol" w:hint="default"/>
    </w:rPr>
  </w:style>
  <w:style w:type="character" w:customStyle="1" w:styleId="WW8Num203z0">
    <w:name w:val="WW8Num203z0"/>
    <w:rPr>
      <w:rFonts w:ascii="Wingdings" w:hAnsi="Wingdings" w:hint="default"/>
    </w:rPr>
  </w:style>
  <w:style w:type="character" w:customStyle="1" w:styleId="WW8Num203z1">
    <w:name w:val="WW8Num203z1"/>
    <w:rPr>
      <w:rFonts w:ascii="Symbol" w:hAnsi="Symbol" w:hint="default"/>
    </w:rPr>
  </w:style>
  <w:style w:type="character" w:customStyle="1" w:styleId="WW8Num203z4">
    <w:name w:val="WW8Num203z4"/>
    <w:rPr>
      <w:rFonts w:ascii="Courier New" w:hAnsi="Courier New" w:cs="Courier New" w:hint="default"/>
    </w:rPr>
  </w:style>
  <w:style w:type="character" w:customStyle="1" w:styleId="WW8Num33z0">
    <w:name w:val="WW8Num33z0"/>
    <w:rPr>
      <w:rFonts w:ascii="Wingdings" w:hAnsi="Wingdings" w:hint="default"/>
    </w:rPr>
  </w:style>
  <w:style w:type="character" w:customStyle="1" w:styleId="WW8Num33z1">
    <w:name w:val="WW8Num33z1"/>
    <w:rPr>
      <w:rFonts w:ascii="Symbol" w:hAnsi="Symbol" w:hint="default"/>
    </w:rPr>
  </w:style>
  <w:style w:type="character" w:customStyle="1" w:styleId="WW8Num33z4">
    <w:name w:val="WW8Num33z4"/>
    <w:rPr>
      <w:rFonts w:ascii="Courier New" w:hAnsi="Courier New" w:cs="Courier New" w:hint="default"/>
    </w:rPr>
  </w:style>
  <w:style w:type="character" w:customStyle="1" w:styleId="WW8Num397z0">
    <w:name w:val="WW8Num397z0"/>
    <w:rPr>
      <w:rFonts w:ascii="Symbol" w:hAnsi="Symbol" w:hint="default"/>
    </w:rPr>
  </w:style>
  <w:style w:type="character" w:customStyle="1" w:styleId="WW8Num397z2">
    <w:name w:val="WW8Num397z2"/>
    <w:rPr>
      <w:rFonts w:ascii="Wingdings" w:hAnsi="Wingdings" w:hint="default"/>
    </w:rPr>
  </w:style>
  <w:style w:type="character" w:customStyle="1" w:styleId="WW8Num397z4">
    <w:name w:val="WW8Num397z4"/>
    <w:rPr>
      <w:rFonts w:ascii="Courier New" w:hAnsi="Courier New" w:cs="Courier New" w:hint="default"/>
    </w:rPr>
  </w:style>
  <w:style w:type="character" w:customStyle="1" w:styleId="WW8Num107z0">
    <w:name w:val="WW8Num107z0"/>
    <w:rPr>
      <w:rFonts w:ascii="Wingdings" w:hAnsi="Wingdings" w:hint="default"/>
    </w:rPr>
  </w:style>
  <w:style w:type="character" w:customStyle="1" w:styleId="WW8Num107z1">
    <w:name w:val="WW8Num107z1"/>
    <w:rPr>
      <w:rFonts w:ascii="Courier New" w:hAnsi="Courier New" w:cs="Courier New" w:hint="default"/>
    </w:rPr>
  </w:style>
  <w:style w:type="character" w:customStyle="1" w:styleId="WW8Num107z3">
    <w:name w:val="WW8Num107z3"/>
    <w:rPr>
      <w:rFonts w:ascii="Symbol" w:hAnsi="Symbol" w:hint="default"/>
    </w:rPr>
  </w:style>
  <w:style w:type="character" w:customStyle="1" w:styleId="WW8Num290z0">
    <w:name w:val="WW8Num290z0"/>
    <w:rPr>
      <w:rFonts w:ascii="Symbol" w:hAnsi="Symbol" w:hint="default"/>
    </w:rPr>
  </w:style>
  <w:style w:type="character" w:customStyle="1" w:styleId="WW8Num290z1">
    <w:name w:val="WW8Num290z1"/>
    <w:rPr>
      <w:rFonts w:ascii="Courier New" w:hAnsi="Courier New" w:cs="Courier New" w:hint="default"/>
    </w:rPr>
  </w:style>
  <w:style w:type="character" w:customStyle="1" w:styleId="WW8Num290z2">
    <w:name w:val="WW8Num290z2"/>
    <w:rPr>
      <w:rFonts w:ascii="Wingdings" w:hAnsi="Wingdings" w:hint="default"/>
    </w:rPr>
  </w:style>
  <w:style w:type="character" w:customStyle="1" w:styleId="Znakikonnihopomb">
    <w:name w:val="Znaki končnih opomb"/>
    <w:rPr>
      <w:vertAlign w:val="superscript"/>
    </w:rPr>
  </w:style>
  <w:style w:type="character" w:customStyle="1" w:styleId="WW-Znakikonnihopomb">
    <w:name w:val="WW-Znaki končnih opomb"/>
    <w:rPr>
      <w:vertAlign w:val="superscript"/>
    </w:rPr>
  </w:style>
  <w:style w:type="character" w:customStyle="1" w:styleId="WW-Znakikonnihopomb1">
    <w:name w:val="WW-Znaki končnih opomb1"/>
  </w:style>
  <w:style w:type="paragraph" w:styleId="Besedilooblaka">
    <w:name w:val="Balloon Text"/>
    <w:basedOn w:val="Navaden"/>
    <w:semiHidden/>
    <w:rPr>
      <w:rFonts w:ascii="Tahoma" w:hAnsi="Tahoma" w:cs="Tahoma"/>
      <w:sz w:val="16"/>
      <w:szCs w:val="16"/>
    </w:rPr>
  </w:style>
  <w:style w:type="paragraph" w:customStyle="1" w:styleId="Default">
    <w:name w:val="Default"/>
    <w:pPr>
      <w:widowControl w:val="0"/>
      <w:autoSpaceDE w:val="0"/>
      <w:autoSpaceDN w:val="0"/>
      <w:adjustRightInd w:val="0"/>
    </w:pPr>
    <w:rPr>
      <w:rFonts w:ascii="CPKPAM+Arial" w:hAnsi="CPKPAM+Arial" w:cs="CPKPAM+Arial"/>
      <w:color w:val="000000"/>
      <w:sz w:val="24"/>
      <w:szCs w:val="24"/>
    </w:rPr>
  </w:style>
  <w:style w:type="character" w:customStyle="1" w:styleId="GlavaZnak">
    <w:name w:val="Glava Znak"/>
    <w:aliases w:val="Char Char Char Znak,Char Znak"/>
    <w:link w:val="Glava"/>
    <w:uiPriority w:val="99"/>
    <w:locked/>
    <w:rPr>
      <w:rFonts w:ascii="Arial" w:hAnsi="Arial"/>
    </w:rPr>
  </w:style>
  <w:style w:type="character" w:styleId="Besedilooznabemesta">
    <w:name w:val="Placeholder Text"/>
    <w:basedOn w:val="Privzetapisavaodstavka"/>
    <w:uiPriority w:val="99"/>
    <w:semiHidden/>
    <w:rPr>
      <w:color w:val="808080"/>
    </w:r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75131">
      <w:bodyDiv w:val="1"/>
      <w:marLeft w:val="0"/>
      <w:marRight w:val="0"/>
      <w:marTop w:val="0"/>
      <w:marBottom w:val="0"/>
      <w:divBdr>
        <w:top w:val="none" w:sz="0" w:space="0" w:color="auto"/>
        <w:left w:val="none" w:sz="0" w:space="0" w:color="auto"/>
        <w:bottom w:val="none" w:sz="0" w:space="0" w:color="auto"/>
        <w:right w:val="none" w:sz="0" w:space="0" w:color="auto"/>
      </w:divBdr>
    </w:div>
    <w:div w:id="795221495">
      <w:bodyDiv w:val="1"/>
      <w:marLeft w:val="0"/>
      <w:marRight w:val="0"/>
      <w:marTop w:val="0"/>
      <w:marBottom w:val="0"/>
      <w:divBdr>
        <w:top w:val="none" w:sz="0" w:space="0" w:color="auto"/>
        <w:left w:val="none" w:sz="0" w:space="0" w:color="auto"/>
        <w:bottom w:val="none" w:sz="0" w:space="0" w:color="auto"/>
        <w:right w:val="none" w:sz="0" w:space="0" w:color="auto"/>
      </w:divBdr>
    </w:div>
    <w:div w:id="1000890136">
      <w:bodyDiv w:val="1"/>
      <w:marLeft w:val="0"/>
      <w:marRight w:val="0"/>
      <w:marTop w:val="0"/>
      <w:marBottom w:val="0"/>
      <w:divBdr>
        <w:top w:val="none" w:sz="0" w:space="0" w:color="auto"/>
        <w:left w:val="none" w:sz="0" w:space="0" w:color="auto"/>
        <w:bottom w:val="none" w:sz="0" w:space="0" w:color="auto"/>
        <w:right w:val="none" w:sz="0" w:space="0" w:color="auto"/>
      </w:divBdr>
    </w:div>
    <w:div w:id="1727947702">
      <w:bodyDiv w:val="1"/>
      <w:marLeft w:val="0"/>
      <w:marRight w:val="0"/>
      <w:marTop w:val="0"/>
      <w:marBottom w:val="0"/>
      <w:divBdr>
        <w:top w:val="none" w:sz="0" w:space="0" w:color="auto"/>
        <w:left w:val="none" w:sz="0" w:space="0" w:color="auto"/>
        <w:bottom w:val="none" w:sz="0" w:space="0" w:color="auto"/>
        <w:right w:val="none" w:sz="0" w:space="0" w:color="auto"/>
      </w:divBdr>
    </w:div>
    <w:div w:id="1992516093">
      <w:bodyDiv w:val="1"/>
      <w:marLeft w:val="0"/>
      <w:marRight w:val="0"/>
      <w:marTop w:val="0"/>
      <w:marBottom w:val="0"/>
      <w:divBdr>
        <w:top w:val="none" w:sz="0" w:space="0" w:color="auto"/>
        <w:left w:val="none" w:sz="0" w:space="0" w:color="auto"/>
        <w:bottom w:val="none" w:sz="0" w:space="0" w:color="auto"/>
        <w:right w:val="none" w:sz="0" w:space="0" w:color="auto"/>
      </w:divBdr>
    </w:div>
    <w:div w:id="205634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42F1548188470FB4245A0E501CBC1E"/>
        <w:category>
          <w:name w:val="General"/>
          <w:gallery w:val="placeholder"/>
        </w:category>
        <w:types>
          <w:type w:val="bbPlcHdr"/>
        </w:types>
        <w:behaviors>
          <w:behavior w:val="content"/>
        </w:behaviors>
        <w:guid w:val="{32330802-83BB-4D56-9838-842AAC8A333E}"/>
      </w:docPartPr>
      <w:docPartBody>
        <w:p w:rsidR="003B08A0" w:rsidRDefault="006003C1">
          <w:r>
            <w:rPr>
              <w:rStyle w:val="Besedilooznabemesta"/>
            </w:rPr>
            <w:t>[Title]</w:t>
          </w:r>
        </w:p>
      </w:docPartBody>
    </w:docPart>
    <w:docPart>
      <w:docPartPr>
        <w:name w:val="90B750E0B16840C99B4A21589A432C9B"/>
        <w:category>
          <w:name w:val="General"/>
          <w:gallery w:val="placeholder"/>
        </w:category>
        <w:types>
          <w:type w:val="bbPlcHdr"/>
        </w:types>
        <w:behaviors>
          <w:behavior w:val="content"/>
        </w:behaviors>
        <w:guid w:val="{6FF634D0-6595-47E2-871A-6A9D8119B9F0}"/>
      </w:docPartPr>
      <w:docPartBody>
        <w:p w:rsidR="003B08A0" w:rsidRDefault="006003C1">
          <w:r>
            <w:rPr>
              <w:rStyle w:val="Besedilooznabemesta"/>
            </w:rPr>
            <w:t>[Author]</w:t>
          </w:r>
        </w:p>
      </w:docPartBody>
    </w:docPart>
    <w:docPart>
      <w:docPartPr>
        <w:name w:val="C89314F5DFE441C68F96B9DFA882812E"/>
        <w:category>
          <w:name w:val="General"/>
          <w:gallery w:val="placeholder"/>
        </w:category>
        <w:types>
          <w:type w:val="bbPlcHdr"/>
        </w:types>
        <w:behaviors>
          <w:behavior w:val="content"/>
        </w:behaviors>
        <w:guid w:val="{8B6823C3-5BC1-4DDC-AD0E-108C47170EA1}"/>
      </w:docPartPr>
      <w:docPartBody>
        <w:p w:rsidR="003B08A0" w:rsidRDefault="006003C1">
          <w:r>
            <w:rPr>
              <w:rStyle w:val="Besedilooznabemesta"/>
            </w:rPr>
            <w:t>[Company]</w:t>
          </w:r>
        </w:p>
      </w:docPartBody>
    </w:docPart>
    <w:docPart>
      <w:docPartPr>
        <w:name w:val="0C8FBC4272F149C381B796A16CAA0583"/>
        <w:category>
          <w:name w:val="General"/>
          <w:gallery w:val="placeholder"/>
        </w:category>
        <w:types>
          <w:type w:val="bbPlcHdr"/>
        </w:types>
        <w:behaviors>
          <w:behavior w:val="content"/>
        </w:behaviors>
        <w:guid w:val="{DF4A70C9-B4B8-4A2B-B350-AC9146382D03}"/>
      </w:docPartPr>
      <w:docPartBody>
        <w:p w:rsidR="003B08A0" w:rsidRDefault="006003C1">
          <w:r>
            <w:rPr>
              <w:rStyle w:val="Besedilooznabemesta"/>
            </w:rPr>
            <w:t>[Company Address]</w:t>
          </w:r>
        </w:p>
      </w:docPartBody>
    </w:docPart>
    <w:docPart>
      <w:docPartPr>
        <w:name w:val="B5E4F048424D457B81C577810D5226E8"/>
        <w:category>
          <w:name w:val="General"/>
          <w:gallery w:val="placeholder"/>
        </w:category>
        <w:types>
          <w:type w:val="bbPlcHdr"/>
        </w:types>
        <w:behaviors>
          <w:behavior w:val="content"/>
        </w:behaviors>
        <w:guid w:val="{FBC90299-25BF-4C67-A772-D27EEFC704B7}"/>
      </w:docPartPr>
      <w:docPartBody>
        <w:p w:rsidR="003B08A0" w:rsidRDefault="006003C1">
          <w:r>
            <w:rPr>
              <w:rStyle w:val="Besedilooznabemesta"/>
            </w:rPr>
            <w:t>[Manager]</w:t>
          </w:r>
        </w:p>
      </w:docPartBody>
    </w:docPart>
    <w:docPart>
      <w:docPartPr>
        <w:name w:val="08DD772377A24313BC5C40BC93D71B43"/>
        <w:category>
          <w:name w:val="General"/>
          <w:gallery w:val="placeholder"/>
        </w:category>
        <w:types>
          <w:type w:val="bbPlcHdr"/>
        </w:types>
        <w:behaviors>
          <w:behavior w:val="content"/>
        </w:behaviors>
        <w:guid w:val="{D85B0401-3C1B-4400-9094-7256954988EC}"/>
      </w:docPartPr>
      <w:docPartBody>
        <w:p w:rsidR="003B08A0" w:rsidRDefault="006003C1">
          <w:r>
            <w:rPr>
              <w:rStyle w:val="Besedilooznabemesta"/>
            </w:rPr>
            <w:t>[Manager]</w:t>
          </w:r>
        </w:p>
      </w:docPartBody>
    </w:docPart>
    <w:docPart>
      <w:docPartPr>
        <w:name w:val="F7F9BC188152442CA9FE72F7022B420E"/>
        <w:category>
          <w:name w:val="General"/>
          <w:gallery w:val="placeholder"/>
        </w:category>
        <w:types>
          <w:type w:val="bbPlcHdr"/>
        </w:types>
        <w:behaviors>
          <w:behavior w:val="content"/>
        </w:behaviors>
        <w:guid w:val="{D6579639-FEBF-4232-B330-BB97D44BD0B6}"/>
      </w:docPartPr>
      <w:docPartBody>
        <w:p w:rsidR="003B08A0" w:rsidRDefault="006003C1">
          <w:r>
            <w:rPr>
              <w:rStyle w:val="Besedilooznabemesta"/>
            </w:rPr>
            <w:t>[Abstract]</w:t>
          </w:r>
        </w:p>
      </w:docPartBody>
    </w:docPart>
    <w:docPart>
      <w:docPartPr>
        <w:name w:val="439C17D63D3343A1A2A593C4B7E772FD"/>
        <w:category>
          <w:name w:val="General"/>
          <w:gallery w:val="placeholder"/>
        </w:category>
        <w:types>
          <w:type w:val="bbPlcHdr"/>
        </w:types>
        <w:behaviors>
          <w:behavior w:val="content"/>
        </w:behaviors>
        <w:guid w:val="{7F87468C-BE6D-43D3-8B5C-1B028A4A7ACC}"/>
      </w:docPartPr>
      <w:docPartBody>
        <w:p w:rsidR="003B08A0" w:rsidRDefault="006003C1">
          <w:r>
            <w:rPr>
              <w:rStyle w:val="Besedilooznabemesta"/>
            </w:rPr>
            <w:t>[Keywords]</w:t>
          </w:r>
        </w:p>
      </w:docPartBody>
    </w:docPart>
    <w:docPart>
      <w:docPartPr>
        <w:name w:val="FCB80D12A7AB4C9399F25CDF79E4DC4E"/>
        <w:category>
          <w:name w:val="General"/>
          <w:gallery w:val="placeholder"/>
        </w:category>
        <w:types>
          <w:type w:val="bbPlcHdr"/>
        </w:types>
        <w:behaviors>
          <w:behavior w:val="content"/>
        </w:behaviors>
        <w:guid w:val="{4D5E4990-5A80-4B87-B6F3-28C17EAE6B10}"/>
      </w:docPartPr>
      <w:docPartBody>
        <w:p w:rsidR="003B08A0" w:rsidRDefault="006003C1">
          <w:r>
            <w:rPr>
              <w:rStyle w:val="Besedilooznabemesta"/>
            </w:rPr>
            <w:t>[Manager]</w:t>
          </w:r>
        </w:p>
      </w:docPartBody>
    </w:docPart>
    <w:docPart>
      <w:docPartPr>
        <w:name w:val="E29C932C19154AA4AE604A675BEC81D2"/>
        <w:category>
          <w:name w:val="General"/>
          <w:gallery w:val="placeholder"/>
        </w:category>
        <w:types>
          <w:type w:val="bbPlcHdr"/>
        </w:types>
        <w:behaviors>
          <w:behavior w:val="content"/>
        </w:behaviors>
        <w:guid w:val="{CDD64C8E-B2D8-48F0-8B96-F374BD71BF1E}"/>
      </w:docPartPr>
      <w:docPartBody>
        <w:p w:rsidR="003B08A0" w:rsidRDefault="006003C1">
          <w:r>
            <w:rPr>
              <w:rStyle w:val="Besedilooznabemesta"/>
            </w:rPr>
            <w:t>[Abstract]</w:t>
          </w:r>
        </w:p>
      </w:docPartBody>
    </w:docPart>
    <w:docPart>
      <w:docPartPr>
        <w:name w:val="8E4DEAA525294EA590663527344ACA8C"/>
        <w:category>
          <w:name w:val="General"/>
          <w:gallery w:val="placeholder"/>
        </w:category>
        <w:types>
          <w:type w:val="bbPlcHdr"/>
        </w:types>
        <w:behaviors>
          <w:behavior w:val="content"/>
        </w:behaviors>
        <w:guid w:val="{8C6FD4A3-1B7E-41F2-BD92-4974F99DC88C}"/>
      </w:docPartPr>
      <w:docPartBody>
        <w:p w:rsidR="003B08A0" w:rsidRDefault="006003C1">
          <w:r>
            <w:rPr>
              <w:rStyle w:val="Besedilooznabemesta"/>
            </w:rPr>
            <w:t>[Subject]</w:t>
          </w:r>
        </w:p>
      </w:docPartBody>
    </w:docPart>
    <w:docPart>
      <w:docPartPr>
        <w:name w:val="4650EB668CA4482D91DD9FE550C35981"/>
        <w:category>
          <w:name w:val="General"/>
          <w:gallery w:val="placeholder"/>
        </w:category>
        <w:types>
          <w:type w:val="bbPlcHdr"/>
        </w:types>
        <w:behaviors>
          <w:behavior w:val="content"/>
        </w:behaviors>
        <w:guid w:val="{D119A0A6-BFD4-4717-AD29-CC2A3F629E75}"/>
      </w:docPartPr>
      <w:docPartBody>
        <w:p w:rsidR="003B08A0" w:rsidRDefault="006003C1">
          <w:r>
            <w:rPr>
              <w:rStyle w:val="Besedilooznabemesta"/>
            </w:rPr>
            <w:t>[Subject]</w:t>
          </w:r>
        </w:p>
      </w:docPartBody>
    </w:docPart>
    <w:docPart>
      <w:docPartPr>
        <w:name w:val="2F88D13BA4D04028AA949CBDC187F0AD"/>
        <w:category>
          <w:name w:val="General"/>
          <w:gallery w:val="placeholder"/>
        </w:category>
        <w:types>
          <w:type w:val="bbPlcHdr"/>
        </w:types>
        <w:behaviors>
          <w:behavior w:val="content"/>
        </w:behaviors>
        <w:guid w:val="{61BDC25B-3C57-4B27-9CF1-D08D4A7A8FB7}"/>
      </w:docPartPr>
      <w:docPartBody>
        <w:p w:rsidR="003B08A0" w:rsidRDefault="006003C1">
          <w:r>
            <w:rPr>
              <w:rStyle w:val="Besedilooznabemesta"/>
            </w:rPr>
            <w:t>[Company]</w:t>
          </w:r>
        </w:p>
      </w:docPartBody>
    </w:docPart>
    <w:docPart>
      <w:docPartPr>
        <w:name w:val="35E266B96C37408BA02B682F09B680E4"/>
        <w:category>
          <w:name w:val="General"/>
          <w:gallery w:val="placeholder"/>
        </w:category>
        <w:types>
          <w:type w:val="bbPlcHdr"/>
        </w:types>
        <w:behaviors>
          <w:behavior w:val="content"/>
        </w:behaviors>
        <w:guid w:val="{2F4C0430-BDC1-4A78-946B-6E0FEB817D54}"/>
      </w:docPartPr>
      <w:docPartBody>
        <w:p w:rsidR="003B08A0" w:rsidRDefault="006003C1">
          <w:pPr>
            <w:pStyle w:val="35E266B96C37408BA02B682F09B680E4"/>
          </w:pPr>
          <w:r>
            <w:rPr>
              <w:rStyle w:val="Besedilooznabemesta"/>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CPKPAM+Arial">
    <w:altName w:val="Arial"/>
    <w:panose1 w:val="00000000000000000000"/>
    <w:charset w:val="00"/>
    <w:family w:val="swiss"/>
    <w:notTrueType/>
    <w:pitch w:val="default"/>
    <w:sig w:usb0="00000003" w:usb1="00000000" w:usb2="00000000" w:usb3="00000000" w:csb0="00000001" w:csb1="00000000"/>
  </w:font>
  <w:font w:name="Eri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8A0"/>
    <w:rsid w:val="003B08A0"/>
    <w:rsid w:val="006003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5E266B96C37408BA02B682F09B680E4">
    <w:name w:val="35E266B96C37408BA02B682F09B680E4"/>
  </w:style>
  <w:style w:type="paragraph" w:customStyle="1" w:styleId="FEEE05A4E0D0407E89750016DC137615">
    <w:name w:val="FEEE05A4E0D0407E89750016DC137615"/>
  </w:style>
  <w:style w:type="paragraph" w:customStyle="1" w:styleId="C8FC9B76F9F543AB93807CDDDB00FAED">
    <w:name w:val="C8FC9B76F9F543AB93807CDDDB00FA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ZAPS 0191 A</Abstract>
  <CompanyAddress>Bazoviška 5, 5220 Tolmin</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70EA-B3CA-4702-82F9-BA35F307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2460</Words>
  <Characters>14027</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RIBIŠKA HIŠA</vt:lpstr>
      <vt:lpstr>RIBIŠKA HIŠA</vt:lpstr>
    </vt:vector>
  </TitlesOfParts>
  <Manager>Lidija Manfreda, univ.dipl.inž.arh.</Manager>
  <Company>Studio M, Tolmin</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RIBIŠKA HIŠA</dc:title>
  <dc:subject>19/17-1</dc:subject>
  <dc:creator>PZI – projekt za izvedbo</dc:creator>
  <cp:keywords>avgust 2017</cp:keywords>
  <cp:lastModifiedBy>Cecilija Avsenik</cp:lastModifiedBy>
  <cp:revision>2</cp:revision>
  <cp:lastPrinted>2018-03-02T08:22:00Z</cp:lastPrinted>
  <dcterms:created xsi:type="dcterms:W3CDTF">2018-03-02T08:42:00Z</dcterms:created>
  <dcterms:modified xsi:type="dcterms:W3CDTF">2018-03-02T08:42:00Z</dcterms:modified>
</cp:coreProperties>
</file>